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5169EE1" w14:textId="77777777" w:rsidR="001E2DC6" w:rsidRPr="001E2DC6" w:rsidRDefault="001E2DC6" w:rsidP="001E2DC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1E2DC6">
        <w:rPr>
          <w:rFonts w:asciiTheme="minorHAnsi" w:hAnsiTheme="minorHAnsi" w:cstheme="minorHAnsi"/>
          <w:b/>
          <w:sz w:val="24"/>
        </w:rPr>
        <w:t>MINISTÉRIO DO DESENVOLVIMENTO, INDÚSTRIA, COMÉRCIO E SERVIÇOS</w:t>
      </w:r>
    </w:p>
    <w:p w14:paraId="35E5297F" w14:textId="77777777" w:rsidR="001E2DC6" w:rsidRPr="001E2DC6" w:rsidRDefault="001E2DC6" w:rsidP="001E2DC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1E2DC6">
        <w:rPr>
          <w:rFonts w:asciiTheme="minorHAnsi" w:hAnsiTheme="minorHAnsi" w:cstheme="minorHAnsi"/>
          <w:b/>
          <w:sz w:val="24"/>
        </w:rPr>
        <w:t>Secretaria de Comércio Exterior</w:t>
      </w:r>
    </w:p>
    <w:p w14:paraId="689FF820" w14:textId="77777777" w:rsidR="001E2DC6" w:rsidRDefault="001E2DC6" w:rsidP="001E2DC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18"/>
        </w:rPr>
      </w:pPr>
      <w:r w:rsidRPr="001E2DC6">
        <w:rPr>
          <w:rFonts w:asciiTheme="minorHAnsi" w:hAnsiTheme="minorHAnsi" w:cstheme="minorHAnsi"/>
          <w:b/>
          <w:sz w:val="24"/>
        </w:rPr>
        <w:t>Departamento de Defesa Comercial</w:t>
      </w:r>
    </w:p>
    <w:p w14:paraId="0CF177DC" w14:textId="38BA92D6" w:rsidR="00381313" w:rsidRPr="00CC34F5" w:rsidRDefault="003720CA" w:rsidP="001E2DC6">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CC34F5">
        <w:rPr>
          <w:rFonts w:asciiTheme="minorHAnsi" w:hAnsiTheme="minorHAnsi" w:cstheme="minorHAnsi"/>
          <w:sz w:val="18"/>
          <w:szCs w:val="18"/>
        </w:rPr>
        <w:t>Esplanada dos Ministérios, Bloco J, Sala 408</w:t>
      </w:r>
    </w:p>
    <w:p w14:paraId="268FDA1C"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CC34F5">
        <w:rPr>
          <w:rFonts w:asciiTheme="minorHAnsi" w:hAnsiTheme="minorHAnsi" w:cstheme="minorHAnsi"/>
          <w:sz w:val="18"/>
          <w:szCs w:val="18"/>
        </w:rPr>
        <w:t>Brasília - DF, Brasil</w:t>
      </w:r>
    </w:p>
    <w:p w14:paraId="77AF3DEF"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CC34F5">
        <w:rPr>
          <w:rFonts w:asciiTheme="minorHAnsi" w:hAnsiTheme="minorHAnsi" w:cstheme="minorHAnsi"/>
          <w:sz w:val="18"/>
          <w:szCs w:val="18"/>
        </w:rPr>
        <w:t>CEP 70.</w:t>
      </w:r>
      <w:r w:rsidR="003720CA" w:rsidRPr="00CC34F5">
        <w:rPr>
          <w:rFonts w:asciiTheme="minorHAnsi" w:hAnsiTheme="minorHAnsi" w:cstheme="minorHAnsi"/>
          <w:sz w:val="18"/>
          <w:szCs w:val="18"/>
        </w:rPr>
        <w:t>053</w:t>
      </w:r>
      <w:r w:rsidRPr="00CC34F5">
        <w:rPr>
          <w:rFonts w:asciiTheme="minorHAnsi" w:hAnsiTheme="minorHAnsi" w:cstheme="minorHAnsi"/>
          <w:sz w:val="18"/>
          <w:szCs w:val="18"/>
        </w:rPr>
        <w:t>-</w:t>
      </w:r>
      <w:r w:rsidR="003720CA" w:rsidRPr="00CC34F5">
        <w:rPr>
          <w:rFonts w:asciiTheme="minorHAnsi" w:hAnsiTheme="minorHAnsi" w:cstheme="minorHAnsi"/>
          <w:sz w:val="18"/>
          <w:szCs w:val="18"/>
        </w:rPr>
        <w:t>9</w:t>
      </w:r>
      <w:r w:rsidRPr="00CC34F5">
        <w:rPr>
          <w:rFonts w:asciiTheme="minorHAnsi" w:hAnsiTheme="minorHAnsi" w:cstheme="minorHAnsi"/>
          <w:sz w:val="18"/>
          <w:szCs w:val="18"/>
        </w:rPr>
        <w:t>00</w:t>
      </w:r>
    </w:p>
    <w:p w14:paraId="1B494E1A" w14:textId="77777777" w:rsidR="0056226C"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CC34F5">
        <w:rPr>
          <w:rFonts w:asciiTheme="minorHAnsi" w:hAnsiTheme="minorHAnsi" w:cstheme="minorHAnsi"/>
          <w:sz w:val="18"/>
          <w:szCs w:val="18"/>
        </w:rPr>
        <w:t xml:space="preserve">Telefone: (+55 61) 2027-7770 </w:t>
      </w:r>
    </w:p>
    <w:p w14:paraId="6646070C" w14:textId="30C92519"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FA0F41E" w14:textId="4CC1FA0A"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234FD" w14:textId="11D7A235"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8768BFF" w14:textId="16E566B8"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9A25358" w14:textId="63644124"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823EAC1" w14:textId="34F1BE70"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239DBD" w14:textId="26672757"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E5CF99D" w14:textId="2FE0E10A"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12610C7" w14:textId="77777777"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893BC4" w14:textId="77777777"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6C690F7" w14:textId="77777777"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216D0D"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C5C3631" w14:textId="77777777" w:rsidR="0056226C"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CC34F5">
        <w:rPr>
          <w:rFonts w:asciiTheme="minorHAnsi" w:hAnsiTheme="minorHAnsi" w:cstheme="minorHAnsi"/>
          <w:b/>
          <w:sz w:val="32"/>
          <w:szCs w:val="32"/>
        </w:rPr>
        <w:t xml:space="preserve">QUESTIONÁRIO </w:t>
      </w:r>
      <w:r w:rsidR="00347B69" w:rsidRPr="00CC34F5">
        <w:rPr>
          <w:rFonts w:asciiTheme="minorHAnsi" w:hAnsiTheme="minorHAnsi" w:cstheme="minorHAnsi"/>
          <w:b/>
          <w:sz w:val="32"/>
          <w:szCs w:val="32"/>
        </w:rPr>
        <w:t>DO PRODUTOR NACIONAL</w:t>
      </w:r>
    </w:p>
    <w:p w14:paraId="48979D5D" w14:textId="0C5E7B76"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FB31731" w14:textId="348D648E"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576671" w14:textId="312AE0D8"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007BFC" w14:textId="0EA15142"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DB71B3B" w14:textId="77777777"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9817E53" w14:textId="77777777" w:rsidR="0056226C" w:rsidRDefault="0056226C"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E1F1C00" w14:textId="77777777" w:rsidR="0056226C" w:rsidRPr="00EC3EFB" w:rsidRDefault="00B91EA2"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r w:rsidRPr="00B91EA2">
        <w:rPr>
          <w:rFonts w:asciiTheme="minorHAnsi" w:hAnsiTheme="minorHAnsi" w:cstheme="minorHAnsi"/>
          <w:sz w:val="24"/>
          <w:szCs w:val="24"/>
        </w:rPr>
        <w:t xml:space="preserve">Investigação da prática de </w:t>
      </w:r>
      <w:r w:rsidRPr="00EC3EFB">
        <w:rPr>
          <w:rFonts w:asciiTheme="minorHAnsi" w:hAnsiTheme="minorHAnsi" w:cstheme="minorHAnsi"/>
          <w:color w:val="000000" w:themeColor="text1"/>
          <w:sz w:val="24"/>
          <w:szCs w:val="24"/>
        </w:rPr>
        <w:t>dumping nas exportações para o Brasil de chaves de latão sem segredo, do tipo Yale ou Tetra, com ou sem resina plástica aplicada na cabeça, para cilindros de uso geral ("chaves de latão"), comumente classificadas no subitem 8301.70.00 da Nomenclatura Comum do Mercosul – NCM, originárias de República Popular da China, da Colômbia e do Peru, e de dano à indústria doméstica decorrente de tal prática.</w:t>
      </w:r>
    </w:p>
    <w:p w14:paraId="0A8231E7" w14:textId="77777777" w:rsidR="0056226C" w:rsidRPr="00EC3EFB"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p>
    <w:p w14:paraId="3FC10ECF" w14:textId="549C807F" w:rsidR="0056226C" w:rsidRPr="00EC3EFB"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p>
    <w:p w14:paraId="12FA6EB7" w14:textId="2C762F82" w:rsidR="0056226C" w:rsidRPr="00EC3EFB"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p>
    <w:p w14:paraId="4D095D93" w14:textId="77777777" w:rsidR="0056226C" w:rsidRPr="00EC3EFB"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p>
    <w:p w14:paraId="6C61F543" w14:textId="77777777" w:rsidR="0056226C" w:rsidRPr="00EC3EFB"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p>
    <w:p w14:paraId="050AF1EC" w14:textId="77777777" w:rsidR="0056226C" w:rsidRPr="00EC3EFB"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p>
    <w:p w14:paraId="0FEF917A" w14:textId="77777777" w:rsidR="0056226C" w:rsidRPr="00EC3EFB"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p>
    <w:p w14:paraId="74ACA546" w14:textId="77777777" w:rsidR="0056226C" w:rsidRPr="00EC3EFB" w:rsidRDefault="0056226C"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sz w:val="24"/>
          <w:szCs w:val="24"/>
        </w:rPr>
      </w:pPr>
    </w:p>
    <w:p w14:paraId="0C09B304" w14:textId="5C095F2B" w:rsidR="00205634" w:rsidRPr="00EC3EFB" w:rsidRDefault="00CC34F5"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00" w:themeColor="text1"/>
          <w:sz w:val="24"/>
          <w:szCs w:val="24"/>
        </w:rPr>
      </w:pPr>
      <w:bookmarkStart w:id="0" w:name="_Hlk79143108"/>
      <w:r w:rsidRPr="00EC3EFB">
        <w:rPr>
          <w:rFonts w:asciiTheme="minorHAnsi" w:hAnsiTheme="minorHAnsi" w:cstheme="minorHAnsi"/>
          <w:iCs/>
          <w:color w:val="000000" w:themeColor="text1"/>
          <w:sz w:val="24"/>
          <w:szCs w:val="24"/>
        </w:rPr>
        <w:t xml:space="preserve">dos </w:t>
      </w:r>
      <w:bookmarkStart w:id="1" w:name="_Hlk79508459"/>
      <w:r w:rsidRPr="00EC3EFB">
        <w:rPr>
          <w:rFonts w:asciiTheme="minorHAnsi" w:hAnsiTheme="minorHAnsi" w:cstheme="minorHAnsi"/>
          <w:color w:val="000000" w:themeColor="text1"/>
          <w:sz w:val="24"/>
          <w:szCs w:val="24"/>
        </w:rPr>
        <w:t xml:space="preserve">Processos </w:t>
      </w:r>
      <w:r w:rsidR="001E2DC6" w:rsidRPr="00EC3EFB">
        <w:rPr>
          <w:rFonts w:asciiTheme="minorHAnsi" w:hAnsiTheme="minorHAnsi" w:cstheme="minorHAnsi"/>
          <w:color w:val="000000" w:themeColor="text1"/>
          <w:sz w:val="24"/>
          <w:szCs w:val="24"/>
        </w:rPr>
        <w:t xml:space="preserve">SEI </w:t>
      </w:r>
      <w:r w:rsidRPr="00EC3EFB">
        <w:rPr>
          <w:rFonts w:asciiTheme="minorHAnsi" w:hAnsiTheme="minorHAnsi" w:cstheme="minorHAnsi"/>
          <w:color w:val="000000" w:themeColor="text1"/>
          <w:sz w:val="24"/>
          <w:szCs w:val="24"/>
        </w:rPr>
        <w:t>n</w:t>
      </w:r>
      <w:r w:rsidRPr="00EC3EFB">
        <w:rPr>
          <w:rFonts w:asciiTheme="minorHAnsi" w:hAnsiTheme="minorHAnsi" w:cstheme="minorHAnsi"/>
          <w:color w:val="000000" w:themeColor="text1"/>
          <w:sz w:val="24"/>
          <w:szCs w:val="24"/>
          <w:u w:val="single"/>
          <w:vertAlign w:val="superscript"/>
        </w:rPr>
        <w:t>os</w:t>
      </w:r>
      <w:r w:rsidRPr="00EC3EFB">
        <w:rPr>
          <w:rFonts w:asciiTheme="minorHAnsi" w:hAnsiTheme="minorHAnsi" w:cstheme="minorHAnsi"/>
          <w:color w:val="000000" w:themeColor="text1"/>
          <w:sz w:val="24"/>
          <w:szCs w:val="24"/>
        </w:rPr>
        <w:t xml:space="preserve"> </w:t>
      </w:r>
      <w:r w:rsidR="00B91EA2" w:rsidRPr="00EC3EFB">
        <w:rPr>
          <w:rFonts w:asciiTheme="minorHAnsi" w:hAnsiTheme="minorHAnsi" w:cstheme="minorHAnsi"/>
          <w:color w:val="000000" w:themeColor="text1"/>
          <w:sz w:val="24"/>
          <w:szCs w:val="24"/>
        </w:rPr>
        <w:t>19972.101290/2022-62</w:t>
      </w:r>
      <w:r w:rsidRPr="00EC3EFB">
        <w:rPr>
          <w:rFonts w:asciiTheme="minorHAnsi" w:hAnsiTheme="minorHAnsi" w:cstheme="minorHAnsi"/>
          <w:color w:val="000000" w:themeColor="text1"/>
          <w:sz w:val="24"/>
          <w:szCs w:val="24"/>
        </w:rPr>
        <w:t xml:space="preserve"> restrito e </w:t>
      </w:r>
      <w:r w:rsidR="00B91EA2" w:rsidRPr="00EC3EFB">
        <w:rPr>
          <w:rFonts w:asciiTheme="minorHAnsi" w:hAnsiTheme="minorHAnsi" w:cstheme="minorHAnsi"/>
          <w:color w:val="000000" w:themeColor="text1"/>
          <w:sz w:val="24"/>
          <w:szCs w:val="24"/>
        </w:rPr>
        <w:t>19972.101289/2022-38</w:t>
      </w:r>
      <w:r w:rsidRPr="00EC3EFB">
        <w:rPr>
          <w:rFonts w:asciiTheme="minorHAnsi" w:hAnsiTheme="minorHAnsi" w:cstheme="minorHAnsi"/>
          <w:color w:val="000000" w:themeColor="text1"/>
          <w:sz w:val="24"/>
          <w:szCs w:val="24"/>
        </w:rPr>
        <w:t xml:space="preserve"> confidencial</w:t>
      </w:r>
      <w:bookmarkEnd w:id="0"/>
      <w:bookmarkEnd w:id="1"/>
    </w:p>
    <w:p w14:paraId="174A4043" w14:textId="77777777" w:rsidR="0056226C" w:rsidRPr="00EC3EFB"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Contato: (+55 61) 2027-</w:t>
      </w:r>
      <w:r w:rsidR="00B91EA2" w:rsidRPr="00EC3EFB">
        <w:rPr>
          <w:rFonts w:asciiTheme="minorHAnsi" w:hAnsiTheme="minorHAnsi" w:cstheme="minorHAnsi"/>
          <w:color w:val="000000" w:themeColor="text1"/>
          <w:sz w:val="24"/>
          <w:szCs w:val="24"/>
        </w:rPr>
        <w:t>7770 ou chavesdelatao@economia.gov.br</w:t>
      </w:r>
    </w:p>
    <w:p w14:paraId="45BF4395" w14:textId="1E4D51DD"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F7310CB" w14:textId="77777777" w:rsidR="0056226C"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2" w:name="_Toc340425356"/>
      <w:r w:rsidR="00AE3976" w:rsidRPr="00CC34F5">
        <w:rPr>
          <w:rFonts w:asciiTheme="minorHAnsi" w:hAnsiTheme="minorHAnsi" w:cstheme="minorHAnsi"/>
        </w:rPr>
        <w:lastRenderedPageBreak/>
        <w:t>INSTRUÇÕES GERAIS</w:t>
      </w:r>
      <w:bookmarkEnd w:id="2"/>
    </w:p>
    <w:p w14:paraId="14E74C26" w14:textId="77777777" w:rsidR="00EC3EFB" w:rsidRDefault="00EC3EFB" w:rsidP="00EC3EFB">
      <w:pPr>
        <w:jc w:val="both"/>
        <w:rPr>
          <w:rFonts w:asciiTheme="minorHAnsi" w:hAnsiTheme="minorHAnsi" w:cstheme="minorHAnsi"/>
          <w:sz w:val="24"/>
          <w:szCs w:val="24"/>
        </w:rPr>
      </w:pPr>
    </w:p>
    <w:p w14:paraId="334D8539" w14:textId="3AF99C20" w:rsidR="0056226C" w:rsidRPr="00EC3EFB" w:rsidRDefault="00B91EA2" w:rsidP="003B6916">
      <w:pPr>
        <w:numPr>
          <w:ilvl w:val="0"/>
          <w:numId w:val="16"/>
        </w:numPr>
        <w:ind w:left="0" w:firstLine="0"/>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Este questionário tem por objetivo reunir informações necessárias à investigação da prática de dumping nas exportações para o Brasil de chaves de latão sem segredo, do tipo Yale ou Tetra, com ou sem resina plástica aplicada na cabeça, para cilindros de uso geral ("chaves de latão"), comumente classificadas no subitem 8301.70.00 da Nomenclatura Comum do Mercosul – NCM, originárias de República Popular da China, da Colômbia e do Peru.</w:t>
      </w:r>
    </w:p>
    <w:p w14:paraId="1FA0B48C" w14:textId="296FFE6B" w:rsidR="000D0087" w:rsidRPr="00EC3EFB" w:rsidRDefault="00AE3976" w:rsidP="003B6916">
      <w:pPr>
        <w:numPr>
          <w:ilvl w:val="0"/>
          <w:numId w:val="16"/>
        </w:numPr>
        <w:ind w:left="0" w:firstLine="0"/>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Além das instruções contidas neste questionário, devem ser observadas as orientações presentes na notificação relativa ao início da investigação.</w:t>
      </w:r>
    </w:p>
    <w:p w14:paraId="5BC5196E" w14:textId="77777777" w:rsidR="0056226C" w:rsidRPr="00EC3EFB" w:rsidRDefault="000D0087" w:rsidP="003B6916">
      <w:pPr>
        <w:numPr>
          <w:ilvl w:val="0"/>
          <w:numId w:val="16"/>
        </w:numPr>
        <w:ind w:left="0" w:firstLine="0"/>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A resposta a este questionário deve ser capeada por documento assinado por pessoa que tenha poderes para atuar em nome da empresa, conforme modelo constante do Apêndice I.</w:t>
      </w:r>
    </w:p>
    <w:p w14:paraId="06E954AF" w14:textId="77777777" w:rsidR="0056226C" w:rsidRPr="00EC3EFB" w:rsidRDefault="00AE3976" w:rsidP="003B6916">
      <w:pPr>
        <w:numPr>
          <w:ilvl w:val="0"/>
          <w:numId w:val="16"/>
        </w:numPr>
        <w:ind w:left="0" w:firstLine="0"/>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Toda documentação a ser apresentada deverá sempre fazer referência ao produto objeto da investigação e ao número do processo indicado na capa deste questionário.</w:t>
      </w:r>
    </w:p>
    <w:p w14:paraId="1C0ACC39" w14:textId="77777777" w:rsidR="0056226C" w:rsidRPr="00EC3EFB" w:rsidRDefault="00AE3976" w:rsidP="003B6916">
      <w:pPr>
        <w:numPr>
          <w:ilvl w:val="0"/>
          <w:numId w:val="16"/>
        </w:numPr>
        <w:ind w:left="0" w:firstLine="0"/>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As respos</w:t>
      </w:r>
      <w:r w:rsidR="00EE574B" w:rsidRPr="00EC3EFB">
        <w:rPr>
          <w:rFonts w:asciiTheme="minorHAnsi" w:hAnsiTheme="minorHAnsi" w:cstheme="minorHAnsi"/>
          <w:color w:val="000000" w:themeColor="text1"/>
          <w:sz w:val="24"/>
          <w:szCs w:val="24"/>
        </w:rPr>
        <w:t>tas devem ser claras e precisas.</w:t>
      </w:r>
      <w:r w:rsidRPr="00EC3EFB">
        <w:rPr>
          <w:rFonts w:asciiTheme="minorHAnsi" w:hAnsiTheme="minorHAnsi" w:cstheme="minorHAnsi"/>
          <w:color w:val="000000" w:themeColor="text1"/>
          <w:sz w:val="24"/>
          <w:szCs w:val="24"/>
        </w:rPr>
        <w:t xml:space="preserve"> </w:t>
      </w:r>
      <w:r w:rsidR="00EE574B" w:rsidRPr="00EC3EFB">
        <w:rPr>
          <w:rFonts w:asciiTheme="minorHAnsi" w:hAnsiTheme="minorHAnsi" w:cstheme="minorHAnsi"/>
          <w:color w:val="000000" w:themeColor="text1"/>
          <w:sz w:val="24"/>
          <w:szCs w:val="24"/>
        </w:rPr>
        <w:t>Todas as informações apresentadas deverão vir acompanhadas de comprovação, de justificativa e das fontes e metodologias utilizadas.</w:t>
      </w:r>
      <w:r w:rsidRPr="00EC3EFB">
        <w:rPr>
          <w:rFonts w:asciiTheme="minorHAnsi" w:hAnsiTheme="minorHAnsi" w:cstheme="minorHAnsi"/>
          <w:color w:val="000000" w:themeColor="text1"/>
          <w:sz w:val="24"/>
          <w:szCs w:val="24"/>
        </w:rPr>
        <w:t xml:space="preserve"> Quaisquer informações consideradas relevantes ou pertinentes ao processo, mesmo que não tenham sido solicitadas, podem ser igualmente apresentadas. </w:t>
      </w:r>
    </w:p>
    <w:p w14:paraId="4E0F20F7" w14:textId="0356937A" w:rsidR="0056226C" w:rsidRPr="00EC3EFB" w:rsidRDefault="00BC0078" w:rsidP="003B6916">
      <w:pPr>
        <w:numPr>
          <w:ilvl w:val="0"/>
          <w:numId w:val="16"/>
        </w:numPr>
        <w:ind w:left="0" w:firstLine="0"/>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 xml:space="preserve">O Departamento de Defesa Comercial </w:t>
      </w:r>
      <w:r w:rsidR="00F32D9E" w:rsidRPr="00EC3EFB">
        <w:rPr>
          <w:rFonts w:asciiTheme="minorHAnsi" w:hAnsiTheme="minorHAnsi" w:cstheme="minorHAnsi"/>
          <w:color w:val="000000" w:themeColor="text1"/>
          <w:sz w:val="24"/>
          <w:szCs w:val="24"/>
        </w:rPr>
        <w:t>(</w:t>
      </w:r>
      <w:r w:rsidR="001E2DC6" w:rsidRPr="00EC3EFB">
        <w:rPr>
          <w:rFonts w:asciiTheme="minorHAnsi" w:hAnsiTheme="minorHAnsi" w:cstheme="minorHAnsi"/>
          <w:color w:val="000000" w:themeColor="text1"/>
          <w:sz w:val="24"/>
          <w:szCs w:val="24"/>
        </w:rPr>
        <w:t>DECOM</w:t>
      </w:r>
      <w:r w:rsidR="00F32D9E" w:rsidRPr="00EC3EFB">
        <w:rPr>
          <w:rFonts w:asciiTheme="minorHAnsi" w:hAnsiTheme="minorHAnsi" w:cstheme="minorHAnsi"/>
          <w:color w:val="000000" w:themeColor="text1"/>
          <w:sz w:val="24"/>
          <w:szCs w:val="24"/>
        </w:rPr>
        <w:t xml:space="preserve">) poderá conduzir verificação </w:t>
      </w:r>
      <w:r w:rsidR="00F32D9E" w:rsidRPr="00EC3EFB">
        <w:rPr>
          <w:rFonts w:asciiTheme="minorHAnsi" w:hAnsiTheme="minorHAnsi" w:cstheme="minorHAnsi"/>
          <w:b/>
          <w:iCs/>
          <w:color w:val="000000" w:themeColor="text1"/>
          <w:sz w:val="24"/>
          <w:szCs w:val="24"/>
        </w:rPr>
        <w:t>in loco</w:t>
      </w:r>
      <w:r w:rsidR="00F32D9E" w:rsidRPr="00EC3EFB">
        <w:rPr>
          <w:rFonts w:asciiTheme="minorHAnsi" w:hAnsiTheme="minorHAnsi" w:cstheme="minorHAnsi"/>
          <w:i/>
          <w:iCs/>
          <w:color w:val="000000" w:themeColor="text1"/>
          <w:sz w:val="24"/>
          <w:szCs w:val="24"/>
        </w:rPr>
        <w:t xml:space="preserve"> </w:t>
      </w:r>
      <w:r w:rsidR="00F32D9E" w:rsidRPr="00EC3EFB">
        <w:rPr>
          <w:rFonts w:asciiTheme="minorHAnsi" w:hAnsiTheme="minorHAnsi" w:cstheme="minorHAnsi"/>
          <w:color w:val="000000" w:themeColor="text1"/>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EC3EFB">
        <w:rPr>
          <w:rFonts w:asciiTheme="minorHAnsi" w:hAnsiTheme="minorHAnsi" w:cstheme="minorHAnsi"/>
          <w:b/>
          <w:iCs/>
          <w:color w:val="000000" w:themeColor="text1"/>
          <w:sz w:val="24"/>
          <w:szCs w:val="24"/>
        </w:rPr>
        <w:t>in loco</w:t>
      </w:r>
      <w:r w:rsidR="00AE3976" w:rsidRPr="00EC3EFB">
        <w:rPr>
          <w:rFonts w:asciiTheme="minorHAnsi" w:hAnsiTheme="minorHAnsi" w:cstheme="minorHAnsi"/>
          <w:color w:val="000000" w:themeColor="text1"/>
          <w:sz w:val="24"/>
          <w:szCs w:val="24"/>
        </w:rPr>
        <w:t>.</w:t>
      </w:r>
    </w:p>
    <w:p w14:paraId="37549E4C" w14:textId="77777777" w:rsidR="0056226C" w:rsidRPr="00EC3EFB" w:rsidRDefault="00250B55" w:rsidP="003B6916">
      <w:pPr>
        <w:numPr>
          <w:ilvl w:val="0"/>
          <w:numId w:val="16"/>
        </w:numPr>
        <w:tabs>
          <w:tab w:val="left" w:pos="142"/>
        </w:tabs>
        <w:autoSpaceDE w:val="0"/>
        <w:autoSpaceDN w:val="0"/>
        <w:adjustRightInd w:val="0"/>
        <w:ind w:left="0" w:firstLine="0"/>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58D97B65" w14:textId="77777777" w:rsidR="0056226C" w:rsidRDefault="00250B55"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EC3EFB">
        <w:rPr>
          <w:rFonts w:asciiTheme="minorHAnsi" w:hAnsiTheme="minorHAnsi" w:cstheme="minorHAnsi"/>
          <w:color w:val="000000" w:themeColor="text1"/>
          <w:sz w:val="24"/>
          <w:szCs w:val="24"/>
        </w:rPr>
        <w:t>Tanto as justificativas quanto o resumo não confidencia</w:t>
      </w:r>
      <w:r w:rsidRPr="00CC34F5">
        <w:rPr>
          <w:rFonts w:asciiTheme="minorHAnsi" w:hAnsiTheme="minorHAnsi" w:cstheme="minorHAnsi"/>
          <w:sz w:val="24"/>
          <w:szCs w:val="24"/>
        </w:rPr>
        <w:t>l deverão constar da versão restrita da resposta ao questionário.</w:t>
      </w:r>
    </w:p>
    <w:p w14:paraId="35F6330A" w14:textId="77777777" w:rsidR="0056226C" w:rsidRDefault="00250B55"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Pr="00CC34F5">
        <w:rPr>
          <w:rFonts w:asciiTheme="minorHAnsi" w:hAnsiTheme="minorHAnsi" w:cstheme="minorHAnsi"/>
          <w:b/>
          <w:color w:val="FF0000"/>
          <w:sz w:val="24"/>
          <w:szCs w:val="24"/>
        </w:rPr>
        <w:t>CONFIDENCIAL</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40B105EC" w14:textId="77777777" w:rsidR="0056226C" w:rsidRDefault="00250B55"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58345B75" w14:textId="77777777" w:rsidR="0056226C" w:rsidRDefault="00250B55"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42997227" w14:textId="30C32668" w:rsidR="0056226C" w:rsidRDefault="003E0CDA"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r w:rsidRPr="003E0CDA">
        <w:rPr>
          <w:rFonts w:asciiTheme="minorHAnsi" w:hAnsiTheme="minorHAnsi" w:cstheme="minorHAnsi"/>
          <w:color w:val="201F1E"/>
          <w:sz w:val="24"/>
          <w:szCs w:val="24"/>
        </w:rPr>
        <w:t>Nos termos da Portaria SECEX n</w:t>
      </w:r>
      <w:r w:rsidRPr="003E0CDA">
        <w:rPr>
          <w:rFonts w:asciiTheme="minorHAnsi" w:hAnsiTheme="minorHAnsi" w:cstheme="minorHAnsi"/>
          <w:strike/>
          <w:color w:val="201F1E"/>
          <w:sz w:val="24"/>
          <w:szCs w:val="24"/>
        </w:rPr>
        <w:t>º</w:t>
      </w:r>
      <w:r w:rsidRPr="003E0CDA">
        <w:rPr>
          <w:rFonts w:asciiTheme="minorHAnsi" w:hAnsiTheme="minorHAnsi" w:cstheme="minorHAnsi"/>
          <w:color w:val="201F1E"/>
          <w:sz w:val="24"/>
          <w:szCs w:val="24"/>
        </w:rPr>
        <w:t> </w:t>
      </w:r>
      <w:r w:rsidR="003F0E3A">
        <w:rPr>
          <w:rFonts w:asciiTheme="minorHAnsi" w:hAnsiTheme="minorHAnsi" w:cstheme="minorHAnsi"/>
          <w:color w:val="201F1E"/>
          <w:sz w:val="24"/>
          <w:szCs w:val="24"/>
        </w:rPr>
        <w:t>162</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06</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janeiro</w:t>
      </w:r>
      <w:r w:rsidRPr="003E0CDA">
        <w:rPr>
          <w:rFonts w:asciiTheme="minorHAnsi" w:hAnsiTheme="minorHAnsi" w:cstheme="minorHAnsi"/>
          <w:color w:val="201F1E"/>
          <w:sz w:val="24"/>
          <w:szCs w:val="24"/>
        </w:rPr>
        <w:t xml:space="preserve"> de 202</w:t>
      </w:r>
      <w:r w:rsidR="003F0E3A">
        <w:rPr>
          <w:rFonts w:asciiTheme="minorHAnsi" w:hAnsiTheme="minorHAnsi" w:cstheme="minorHAnsi"/>
          <w:color w:val="201F1E"/>
          <w:sz w:val="24"/>
          <w:szCs w:val="24"/>
        </w:rPr>
        <w:t>2</w:t>
      </w:r>
      <w:r w:rsidRPr="003E0CDA">
        <w:rPr>
          <w:rFonts w:asciiTheme="minorHAnsi" w:hAnsiTheme="minorHAnsi" w:cstheme="minorHAnsi"/>
          <w:color w:val="201F1E"/>
          <w:sz w:val="24"/>
          <w:szCs w:val="24"/>
        </w:rPr>
        <w:t xml:space="preserve">, uma versão confidencial e uma versão restrita da resposta ao questionário </w:t>
      </w:r>
      <w:r w:rsidRPr="00EC3EFB">
        <w:rPr>
          <w:rFonts w:asciiTheme="minorHAnsi" w:hAnsiTheme="minorHAnsi" w:cstheme="minorHAnsi"/>
          <w:color w:val="000000" w:themeColor="text1"/>
          <w:sz w:val="24"/>
          <w:szCs w:val="24"/>
        </w:rPr>
        <w:t xml:space="preserve">deverão ser protocoladas de forma simultânea, por meio de “peticionamento intercorrente”, respectivamente nos Processos </w:t>
      </w:r>
      <w:r w:rsidR="001E2DC6" w:rsidRPr="00EC3EFB">
        <w:rPr>
          <w:rFonts w:asciiTheme="minorHAnsi" w:hAnsiTheme="minorHAnsi" w:cstheme="minorHAnsi"/>
          <w:color w:val="000000" w:themeColor="text1"/>
          <w:sz w:val="24"/>
          <w:szCs w:val="24"/>
        </w:rPr>
        <w:t xml:space="preserve">SEI </w:t>
      </w:r>
      <w:r w:rsidRPr="00EC3EFB">
        <w:rPr>
          <w:rFonts w:asciiTheme="minorHAnsi" w:hAnsiTheme="minorHAnsi" w:cstheme="minorHAnsi"/>
          <w:color w:val="000000" w:themeColor="text1"/>
          <w:sz w:val="24"/>
          <w:szCs w:val="24"/>
        </w:rPr>
        <w:t>n</w:t>
      </w:r>
      <w:r w:rsidRPr="00EC3EFB">
        <w:rPr>
          <w:rFonts w:asciiTheme="minorHAnsi" w:hAnsiTheme="minorHAnsi" w:cstheme="minorHAnsi"/>
          <w:color w:val="000000" w:themeColor="text1"/>
          <w:sz w:val="24"/>
          <w:szCs w:val="24"/>
          <w:u w:val="single"/>
          <w:vertAlign w:val="superscript"/>
        </w:rPr>
        <w:t>os</w:t>
      </w:r>
      <w:r w:rsidRPr="00EC3EFB">
        <w:rPr>
          <w:rFonts w:asciiTheme="minorHAnsi" w:hAnsiTheme="minorHAnsi" w:cstheme="minorHAnsi"/>
          <w:color w:val="000000" w:themeColor="text1"/>
          <w:sz w:val="24"/>
          <w:szCs w:val="24"/>
        </w:rPr>
        <w:t xml:space="preserve"> </w:t>
      </w:r>
      <w:r w:rsidR="00E25DDE" w:rsidRPr="00EC3EFB">
        <w:rPr>
          <w:rFonts w:asciiTheme="minorHAnsi" w:hAnsiTheme="minorHAnsi" w:cstheme="minorHAnsi"/>
          <w:color w:val="000000" w:themeColor="text1"/>
          <w:sz w:val="24"/>
          <w:szCs w:val="24"/>
        </w:rPr>
        <w:t xml:space="preserve">19972.101290/2022-62 restrito e 19972.101289/2022-38 </w:t>
      </w:r>
      <w:r w:rsidRPr="00EC3EFB">
        <w:rPr>
          <w:rFonts w:asciiTheme="minorHAnsi" w:hAnsiTheme="minorHAnsi" w:cstheme="minorHAnsi"/>
          <w:color w:val="000000" w:themeColor="text1"/>
          <w:sz w:val="24"/>
          <w:szCs w:val="24"/>
        </w:rPr>
        <w:t>confidencial no S</w:t>
      </w:r>
      <w:r w:rsidRPr="003E0CDA">
        <w:rPr>
          <w:rFonts w:asciiTheme="minorHAnsi" w:hAnsiTheme="minorHAnsi" w:cstheme="minorHAnsi"/>
          <w:color w:val="201F1E"/>
          <w:sz w:val="24"/>
          <w:szCs w:val="24"/>
        </w:rPr>
        <w:t>istema Eletrônico de Informações</w:t>
      </w:r>
      <w:r w:rsidR="001E2DC6">
        <w:rPr>
          <w:rFonts w:asciiTheme="minorHAnsi" w:hAnsiTheme="minorHAnsi" w:cstheme="minorHAnsi"/>
          <w:color w:val="201F1E"/>
          <w:sz w:val="24"/>
          <w:szCs w:val="24"/>
        </w:rPr>
        <w:t xml:space="preserve"> </w:t>
      </w:r>
      <w:r w:rsidRPr="003E0CDA">
        <w:rPr>
          <w:rFonts w:asciiTheme="minorHAnsi" w:hAnsiTheme="minorHAnsi" w:cstheme="minorHAnsi"/>
          <w:color w:val="201F1E"/>
          <w:sz w:val="24"/>
          <w:szCs w:val="24"/>
        </w:rPr>
        <w:t xml:space="preserve">- </w:t>
      </w:r>
      <w:r w:rsidR="001E2DC6">
        <w:rPr>
          <w:rFonts w:asciiTheme="minorHAnsi" w:hAnsiTheme="minorHAnsi" w:cstheme="minorHAnsi"/>
          <w:color w:val="201F1E"/>
          <w:sz w:val="24"/>
          <w:szCs w:val="24"/>
        </w:rPr>
        <w:t>SEI</w:t>
      </w:r>
      <w:r w:rsidRPr="003E0CDA">
        <w:rPr>
          <w:rFonts w:asciiTheme="minorHAnsi" w:hAnsiTheme="minorHAnsi" w:cstheme="minorHAnsi"/>
          <w:color w:val="201F1E"/>
          <w:sz w:val="24"/>
          <w:szCs w:val="24"/>
        </w:rPr>
        <w:t xml:space="preserve">, disponível em </w:t>
      </w:r>
      <w:hyperlink r:id="rId9" w:tgtFrame="_blank" w:history="1">
        <w:r w:rsidRPr="003E0CDA">
          <w:rPr>
            <w:rStyle w:val="Hyperlink"/>
            <w:rFonts w:asciiTheme="minorHAnsi" w:hAnsiTheme="minorHAnsi" w:cstheme="minorHAnsi"/>
            <w:sz w:val="24"/>
            <w:szCs w:val="24"/>
          </w:rPr>
          <w:t>https://www.gov.br/economia/pt-br/acesso-a-informacao/sei/usuario-externo-1</w:t>
        </w:r>
      </w:hyperlink>
      <w:r w:rsidR="00CC34F5" w:rsidRPr="003E0CDA">
        <w:rPr>
          <w:rFonts w:asciiTheme="minorHAnsi" w:hAnsiTheme="minorHAnsi" w:cstheme="minorHAnsi"/>
          <w:sz w:val="24"/>
          <w:szCs w:val="24"/>
        </w:rPr>
        <w:t>.</w:t>
      </w:r>
      <w:bookmarkEnd w:id="3"/>
    </w:p>
    <w:p w14:paraId="710CFCDF" w14:textId="77777777" w:rsidR="0056226C" w:rsidRDefault="00E55969"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0515"/>
      <w:r w:rsidRPr="00CC34F5">
        <w:rPr>
          <w:rFonts w:asciiTheme="minorHAnsi" w:hAnsiTheme="minorHAnsi" w:cstheme="minorHAnsi"/>
          <w:sz w:val="24"/>
          <w:szCs w:val="24"/>
        </w:rPr>
        <w:t xml:space="preserve">Recomenda-se que os arquivos sejam nomeados de forma curta, </w:t>
      </w:r>
      <w:proofErr w:type="spellStart"/>
      <w:r w:rsidRPr="00CC34F5">
        <w:rPr>
          <w:rFonts w:asciiTheme="minorHAnsi" w:hAnsiTheme="minorHAnsi" w:cstheme="minorHAnsi"/>
          <w:sz w:val="24"/>
          <w:szCs w:val="24"/>
        </w:rPr>
        <w:t>XX_YYYY_nome</w:t>
      </w:r>
      <w:proofErr w:type="spellEnd"/>
      <w:r w:rsidRPr="00CC34F5">
        <w:rPr>
          <w:rFonts w:asciiTheme="minorHAnsi" w:hAnsiTheme="minorHAnsi" w:cstheme="minorHAnsi"/>
          <w:sz w:val="24"/>
          <w:szCs w:val="24"/>
        </w:rPr>
        <w:t xml:space="preserve"> arquivo, sendo XX = número do arquivo (correspondendo à quantidade de arquivos enviada) e YYYY = tratamento do documento (CONF ou REST).</w:t>
      </w:r>
      <w:bookmarkEnd w:id="4"/>
    </w:p>
    <w:p w14:paraId="3AA1DB48" w14:textId="6414449A" w:rsidR="0056226C" w:rsidRDefault="00CC34F5"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98"/>
      <w:bookmarkStart w:id="6" w:name="_Hlk80276022"/>
      <w:r w:rsidRPr="00CC34F5">
        <w:rPr>
          <w:rFonts w:asciiTheme="minorHAnsi" w:hAnsiTheme="minorHAnsi" w:cstheme="minorHAnsi"/>
          <w:sz w:val="24"/>
          <w:szCs w:val="24"/>
        </w:rPr>
        <w:t>Os arquivos eletrônicos com as respostas ao questionário deverão estar no formato “.</w:t>
      </w:r>
      <w:proofErr w:type="spellStart"/>
      <w:r w:rsidRPr="00CC34F5">
        <w:rPr>
          <w:rFonts w:asciiTheme="minorHAnsi" w:hAnsiTheme="minorHAnsi" w:cstheme="minorHAnsi"/>
          <w:sz w:val="24"/>
          <w:szCs w:val="24"/>
        </w:rPr>
        <w:t>pdf</w:t>
      </w:r>
      <w:proofErr w:type="spellEnd"/>
      <w:r w:rsidRPr="00CC34F5">
        <w:rPr>
          <w:rFonts w:asciiTheme="minorHAnsi" w:hAnsiTheme="minorHAnsi" w:cstheme="minorHAnsi"/>
          <w:sz w:val="24"/>
          <w:szCs w:val="24"/>
        </w:rPr>
        <w:t>” e as planilhas nos formatos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ou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Os arquivos em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ou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deverão ser submetidos compactados dentro de arquivos eletrônicos no formato “.zip”, uma vez que o Sistema Eletrônico de Informações</w:t>
      </w:r>
      <w:r w:rsidR="001E2DC6">
        <w:rPr>
          <w:rFonts w:asciiTheme="minorHAnsi" w:hAnsiTheme="minorHAnsi" w:cstheme="minorHAnsi"/>
          <w:sz w:val="24"/>
          <w:szCs w:val="24"/>
        </w:rPr>
        <w:t xml:space="preserve"> </w:t>
      </w:r>
      <w:r w:rsidRPr="00CC34F5">
        <w:rPr>
          <w:rFonts w:asciiTheme="minorHAnsi" w:hAnsiTheme="minorHAnsi" w:cstheme="minorHAnsi"/>
          <w:sz w:val="24"/>
          <w:szCs w:val="24"/>
        </w:rPr>
        <w:t xml:space="preserve">- </w:t>
      </w:r>
      <w:r w:rsidR="001E2DC6">
        <w:rPr>
          <w:rFonts w:asciiTheme="minorHAnsi" w:hAnsiTheme="minorHAnsi" w:cstheme="minorHAnsi"/>
          <w:sz w:val="24"/>
          <w:szCs w:val="24"/>
        </w:rPr>
        <w:t xml:space="preserve">SEI </w:t>
      </w:r>
      <w:r w:rsidRPr="00CC34F5">
        <w:rPr>
          <w:rFonts w:asciiTheme="minorHAnsi" w:hAnsiTheme="minorHAnsi" w:cstheme="minorHAnsi"/>
          <w:sz w:val="24"/>
          <w:szCs w:val="24"/>
        </w:rPr>
        <w:t>aceita apenas os arquivos eletrônicos nos formatos “.</w:t>
      </w:r>
      <w:proofErr w:type="spellStart"/>
      <w:r w:rsidRPr="00CC34F5">
        <w:rPr>
          <w:rFonts w:asciiTheme="minorHAnsi" w:hAnsiTheme="minorHAnsi" w:cstheme="minorHAnsi"/>
          <w:sz w:val="24"/>
          <w:szCs w:val="24"/>
        </w:rPr>
        <w:t>pdf</w:t>
      </w:r>
      <w:proofErr w:type="spellEnd"/>
      <w:r w:rsidRPr="00CC34F5">
        <w:rPr>
          <w:rFonts w:asciiTheme="minorHAnsi" w:hAnsiTheme="minorHAnsi" w:cstheme="minorHAnsi"/>
          <w:sz w:val="24"/>
          <w:szCs w:val="24"/>
        </w:rPr>
        <w:t xml:space="preserve">” e “.zip” de até 30 (trinta) MB. </w:t>
      </w:r>
    </w:p>
    <w:p w14:paraId="4AFA7A23" w14:textId="77777777" w:rsidR="0056226C" w:rsidRDefault="00CC34F5"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Os arquivos com tamanho superior a 30 (trinta) MB devem ser particionados.  Planilhas em </w:t>
      </w:r>
      <w:r w:rsidRPr="00CC34F5">
        <w:rPr>
          <w:rFonts w:asciiTheme="minorHAnsi" w:hAnsiTheme="minorHAnsi" w:cstheme="minorHAnsi"/>
          <w:sz w:val="24"/>
          <w:szCs w:val="24"/>
        </w:rPr>
        <w:lastRenderedPageBreak/>
        <w:t>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podem ser apresentadas no formato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reduzindo seu tamanho. Caso não seja suficiente, sugere-se que apêndices em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5"/>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bookmarkEnd w:id="6"/>
    </w:p>
    <w:p w14:paraId="72AA081D" w14:textId="77777777" w:rsidR="0056226C" w:rsidRDefault="001A3BC3"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os campos alfabéticos devem ser alinhados à esquerda e os campos numéricos à direita.</w:t>
      </w:r>
    </w:p>
    <w:p w14:paraId="0B729E76" w14:textId="77777777" w:rsidR="0056226C" w:rsidRDefault="001A3BC3"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76A4082A" w14:textId="77777777" w:rsidR="0056226C" w:rsidRDefault="001A3BC3"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02C7B7BA" w14:textId="77777777" w:rsidR="0056226C" w:rsidRDefault="001A3BC3"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29484B5F" w14:textId="77777777" w:rsidR="0056226C" w:rsidRDefault="001A3BC3"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3D657B8" w14:textId="77777777" w:rsidR="0056226C" w:rsidRDefault="00E55969"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passível de busca.</w:t>
      </w:r>
    </w:p>
    <w:p w14:paraId="64638683" w14:textId="586E61DA" w:rsidR="0056226C" w:rsidRDefault="00CC34F5" w:rsidP="003B6916">
      <w:pPr>
        <w:numPr>
          <w:ilvl w:val="0"/>
          <w:numId w:val="16"/>
        </w:numPr>
        <w:tabs>
          <w:tab w:val="left" w:pos="142"/>
        </w:tabs>
        <w:autoSpaceDE w:val="0"/>
        <w:autoSpaceDN w:val="0"/>
        <w:adjustRightInd w:val="0"/>
        <w:ind w:left="0" w:firstLine="0"/>
        <w:jc w:val="both"/>
        <w:rPr>
          <w:rFonts w:asciiTheme="minorHAnsi" w:hAnsiTheme="minorHAnsi" w:cstheme="minorHAnsi"/>
          <w:sz w:val="24"/>
          <w:szCs w:val="24"/>
        </w:rPr>
      </w:pPr>
      <w:bookmarkStart w:id="8" w:name="_Hlk79677782"/>
      <w:bookmarkStart w:id="9" w:name="_Hlk79678072"/>
      <w:bookmarkStart w:id="10" w:name="_Hlk78986190"/>
      <w:bookmarkStart w:id="11" w:name="_Hlk80196227"/>
      <w:bookmarkStart w:id="12"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xml:space="preserve">,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w:t>
      </w:r>
      <w:r w:rsidR="001E2DC6">
        <w:rPr>
          <w:rFonts w:asciiTheme="minorHAnsi" w:hAnsiTheme="minorHAnsi" w:cstheme="minorHAnsi"/>
          <w:sz w:val="24"/>
          <w:szCs w:val="24"/>
        </w:rPr>
        <w:t>SEI</w:t>
      </w:r>
      <w:r w:rsidRPr="00CC34F5">
        <w:rPr>
          <w:rFonts w:asciiTheme="minorHAnsi" w:hAnsiTheme="minorHAnsi" w:cstheme="minorHAnsi"/>
          <w:sz w:val="24"/>
          <w:szCs w:val="24"/>
        </w:rPr>
        <w:t>.</w:t>
      </w:r>
      <w:bookmarkEnd w:id="7"/>
      <w:bookmarkEnd w:id="8"/>
      <w:bookmarkEnd w:id="9"/>
      <w:bookmarkEnd w:id="10"/>
      <w:bookmarkEnd w:id="11"/>
      <w:bookmarkEnd w:id="12"/>
    </w:p>
    <w:p w14:paraId="6F2E92D9" w14:textId="44AAB80C"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13B333C9" w14:textId="77777777" w:rsidR="0056226C" w:rsidRDefault="00AE3976" w:rsidP="00AE3976">
      <w:pPr>
        <w:pStyle w:val="Ttulo1"/>
        <w:tabs>
          <w:tab w:val="left" w:pos="6663"/>
        </w:tabs>
        <w:rPr>
          <w:rFonts w:asciiTheme="minorHAnsi" w:hAnsiTheme="minorHAnsi" w:cstheme="minorHAnsi"/>
        </w:rPr>
      </w:pPr>
      <w:bookmarkStart w:id="13" w:name="_Toc340425357"/>
      <w:r w:rsidRPr="00CC34F5">
        <w:rPr>
          <w:rFonts w:asciiTheme="minorHAnsi" w:hAnsiTheme="minorHAnsi" w:cstheme="minorHAnsi"/>
        </w:rPr>
        <w:lastRenderedPageBreak/>
        <w:t>I - INFORMAÇÕES SOBRE A EMPRESA</w:t>
      </w:r>
      <w:bookmarkEnd w:id="13"/>
      <w:r w:rsidRPr="00CC34F5">
        <w:rPr>
          <w:rFonts w:asciiTheme="minorHAnsi" w:hAnsiTheme="minorHAnsi" w:cstheme="minorHAnsi"/>
        </w:rPr>
        <w:t xml:space="preserve"> </w:t>
      </w:r>
    </w:p>
    <w:p w14:paraId="24F23D4C" w14:textId="77777777" w:rsidR="0056226C"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5CC80E6F" w14:textId="77777777" w:rsidR="0056226C" w:rsidRDefault="00AE3976" w:rsidP="001E2DC6">
      <w:pPr>
        <w:pStyle w:val="Ttulo2"/>
      </w:pPr>
      <w:bookmarkStart w:id="14" w:name="_Toc340425358"/>
      <w:r w:rsidRPr="0056226C">
        <w:t>Dados gerais</w:t>
      </w:r>
      <w:bookmarkEnd w:id="14"/>
      <w:r w:rsidR="00CE231C" w:rsidRPr="0056226C">
        <w:t xml:space="preserve"> da empresa:</w:t>
      </w:r>
    </w:p>
    <w:p w14:paraId="7E586B4F" w14:textId="3F5FE459"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5676FA71" w14:textId="77777777" w:rsidR="0056226C"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20E0C32D" w14:textId="13D3E974" w:rsidR="0056226C" w:rsidRDefault="00DF4C90" w:rsidP="001E2DC6">
      <w:pPr>
        <w:pStyle w:val="Ttulo2"/>
      </w:pPr>
      <w:r w:rsidRPr="00CC34F5">
        <w:t xml:space="preserve">Representante autorizado junto </w:t>
      </w:r>
      <w:r w:rsidR="00BC0078">
        <w:t>ao DECOM</w:t>
      </w:r>
      <w:r w:rsidRPr="00CC34F5">
        <w:t>:</w:t>
      </w:r>
    </w:p>
    <w:p w14:paraId="16270224" w14:textId="77777777" w:rsidR="0056226C"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6FC8DA26" w14:textId="69AC683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68EB8094" w14:textId="77777777" w:rsidR="000B6C2D" w:rsidRDefault="00DF4C90" w:rsidP="000B6C2D">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4F3FC4AE" w14:textId="06759BED" w:rsidR="0056226C" w:rsidRDefault="00DF4C90" w:rsidP="000B6C2D">
      <w:pPr>
        <w:pStyle w:val="Recuodecorpodetexto"/>
        <w:ind w:left="0" w:firstLine="708"/>
      </w:pPr>
      <w:r w:rsidRPr="00CC34F5">
        <w:t>Endereço eletrônico</w:t>
      </w:r>
      <w:r w:rsidR="00E81C41" w:rsidRPr="00CC34F5">
        <w:t xml:space="preserve"> (e-mail)</w:t>
      </w:r>
      <w:r w:rsidRPr="00CC34F5">
        <w:t>:</w:t>
      </w:r>
    </w:p>
    <w:p w14:paraId="5D03EEE1" w14:textId="7189D1BA" w:rsidR="00DF4C90" w:rsidRPr="00CC34F5" w:rsidRDefault="00DF4C90" w:rsidP="00AE3976">
      <w:pPr>
        <w:pStyle w:val="Recuodecorpodetexto"/>
        <w:ind w:left="0" w:firstLine="708"/>
        <w:rPr>
          <w:rFonts w:asciiTheme="minorHAnsi" w:hAnsiTheme="minorHAnsi" w:cstheme="minorHAnsi"/>
          <w:bCs/>
          <w:sz w:val="24"/>
          <w:szCs w:val="24"/>
        </w:rPr>
      </w:pPr>
    </w:p>
    <w:p w14:paraId="4922B603" w14:textId="77777777" w:rsidR="0056226C" w:rsidRDefault="00AE3976" w:rsidP="001E2DC6">
      <w:pPr>
        <w:pStyle w:val="Ttulo2"/>
      </w:pPr>
      <w:bookmarkStart w:id="15" w:name="_Toc340425360"/>
      <w:r w:rsidRPr="00CC34F5">
        <w:t>Estrutura e Afiliações</w:t>
      </w:r>
      <w:bookmarkEnd w:id="15"/>
      <w:r w:rsidRPr="00CC34F5">
        <w:t xml:space="preserve"> </w:t>
      </w:r>
    </w:p>
    <w:p w14:paraId="41FF9AB3" w14:textId="48F8A12A" w:rsidR="0056226C"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r w:rsidR="00102935" w:rsidRPr="00CC34F5">
        <w:rPr>
          <w:rFonts w:asciiTheme="minorHAnsi" w:hAnsiTheme="minorHAnsi" w:cstheme="minorHAnsi"/>
          <w:bCs/>
          <w:sz w:val="24"/>
        </w:rPr>
        <w:t>Fornecer</w:t>
      </w:r>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BC0078">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5F219CE" w14:textId="77777777" w:rsidR="0056226C"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48A657B5" w14:textId="77777777" w:rsidR="0056226C"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 xml:space="preserve">Fornecer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08DBF7E2" w14:textId="73D4E01B"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se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se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se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se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VIII - se são da mesma família; ou</w:t>
      </w:r>
    </w:p>
    <w:p w14:paraId="26F079DD" w14:textId="77777777" w:rsidR="0056226C"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se há relação de dependência econômica, financeira ou tecnológica com clientes, fornecedores ou financiadores. </w:t>
      </w:r>
    </w:p>
    <w:p w14:paraId="2B43B527" w14:textId="33ADA6CD" w:rsidR="0056226C"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27E4CEC8" w14:textId="77777777" w:rsidR="000B6C2D" w:rsidRDefault="000B6C2D" w:rsidP="00AE3976">
      <w:pPr>
        <w:pStyle w:val="Recuodecorpodetexto"/>
        <w:ind w:left="0" w:firstLine="705"/>
        <w:rPr>
          <w:rFonts w:asciiTheme="minorHAnsi" w:hAnsiTheme="minorHAnsi" w:cstheme="minorHAnsi"/>
          <w:bCs/>
          <w:sz w:val="24"/>
        </w:rPr>
      </w:pPr>
    </w:p>
    <w:p w14:paraId="326D9AAF" w14:textId="5D699678" w:rsidR="0056226C" w:rsidRPr="000B6C2D" w:rsidRDefault="00AE3976" w:rsidP="000B6C2D">
      <w:pPr>
        <w:pStyle w:val="Ttulo2"/>
      </w:pPr>
      <w:r w:rsidRPr="000B6C2D">
        <w:t xml:space="preserve">Práticas Contábeis </w:t>
      </w:r>
      <w:r w:rsidR="00F65DE5" w:rsidRPr="00CC34F5">
        <w:t>e Financeiras</w:t>
      </w:r>
    </w:p>
    <w:p w14:paraId="298AF71A" w14:textId="77777777" w:rsidR="0056226C"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68D93867" w14:textId="77777777" w:rsidR="0056226C"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2079EE41" w14:textId="77777777" w:rsidR="0056226C"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lastRenderedPageBreak/>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5F5D98C8" w14:textId="77777777" w:rsidR="0056226C"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397FA564" w14:textId="77777777" w:rsidR="0056226C"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10E4067B" w14:textId="77777777" w:rsidR="0056226C"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7BEAE6F1" w14:textId="70F8B92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C34F5">
        <w:rPr>
          <w:rFonts w:asciiTheme="minorHAnsi" w:hAnsiTheme="minorHAnsi" w:cstheme="minorHAnsi"/>
          <w:b/>
          <w:bCs/>
          <w:sz w:val="24"/>
        </w:rPr>
        <w:t>software</w:t>
      </w:r>
      <w:r w:rsidR="00AE3976" w:rsidRPr="00CC34F5">
        <w:rPr>
          <w:rFonts w:asciiTheme="minorHAnsi" w:hAnsiTheme="minorHAnsi" w:cstheme="minorHAnsi"/>
          <w:bCs/>
          <w:sz w:val="24"/>
        </w:rPr>
        <w:t xml:space="preserve"> contábil utilizado (ex.: SAP, Oracle, Datasul, etc.)</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2A580165" w14:textId="77777777" w:rsidR="0056226C" w:rsidRDefault="00717CB0" w:rsidP="00717CB0">
      <w:pPr>
        <w:pStyle w:val="Ttulo1"/>
        <w:pBdr>
          <w:top w:val="single" w:sz="6" w:space="0" w:color="auto"/>
        </w:pBdr>
        <w:rPr>
          <w:rFonts w:asciiTheme="minorHAnsi" w:hAnsiTheme="minorHAnsi" w:cstheme="minorHAnsi"/>
        </w:rPr>
      </w:pPr>
      <w:bookmarkStart w:id="16" w:name="_Toc340425362"/>
      <w:r w:rsidRPr="00CC34F5">
        <w:rPr>
          <w:rFonts w:asciiTheme="minorHAnsi" w:hAnsiTheme="minorHAnsi" w:cstheme="minorHAnsi"/>
        </w:rPr>
        <w:lastRenderedPageBreak/>
        <w:t>II – PRODUTO OBJETO DA INVESTIGAÇÃO</w:t>
      </w:r>
      <w:bookmarkEnd w:id="16"/>
    </w:p>
    <w:p w14:paraId="299D94EF" w14:textId="16D95329" w:rsidR="00717CB0" w:rsidRPr="00CC34F5" w:rsidRDefault="00717CB0" w:rsidP="00717CB0">
      <w:pPr>
        <w:pStyle w:val="Recuodecorpodetexto"/>
        <w:ind w:left="0" w:firstLine="0"/>
        <w:jc w:val="left"/>
        <w:rPr>
          <w:rFonts w:asciiTheme="minorHAnsi" w:hAnsiTheme="minorHAnsi" w:cstheme="minorHAnsi"/>
          <w:b/>
          <w:bCs/>
          <w:sz w:val="24"/>
          <w:szCs w:val="24"/>
        </w:rPr>
      </w:pPr>
    </w:p>
    <w:p w14:paraId="10C35C84" w14:textId="77777777" w:rsidR="0056226C" w:rsidRDefault="00E25DDE" w:rsidP="00E25DDE">
      <w:pPr>
        <w:widowControl/>
        <w:ind w:left="-142" w:right="-199"/>
        <w:rPr>
          <w:rFonts w:ascii="Calibri" w:hAnsi="Calibri" w:cs="Calibri"/>
          <w:b/>
          <w:bCs/>
          <w:snapToGrid/>
          <w:sz w:val="24"/>
        </w:rPr>
      </w:pPr>
      <w:r w:rsidRPr="00E25DDE">
        <w:rPr>
          <w:rFonts w:ascii="Calibri" w:hAnsi="Calibri" w:cs="Calibri"/>
          <w:b/>
          <w:bCs/>
          <w:snapToGrid/>
          <w:sz w:val="24"/>
        </w:rPr>
        <w:t>Produto objeto da investigação:</w:t>
      </w:r>
    </w:p>
    <w:p w14:paraId="73216ECD" w14:textId="77777777" w:rsidR="00EC3EFB" w:rsidRDefault="00EC3EFB" w:rsidP="00E25DDE">
      <w:pPr>
        <w:widowControl/>
        <w:ind w:left="-142" w:right="-199"/>
        <w:rPr>
          <w:rFonts w:ascii="Calibri" w:hAnsi="Calibri" w:cs="Calibri"/>
          <w:b/>
          <w:bCs/>
          <w:snapToGrid/>
          <w:sz w:val="24"/>
        </w:rPr>
      </w:pPr>
    </w:p>
    <w:p w14:paraId="5041BB38" w14:textId="77777777" w:rsidR="0056226C" w:rsidRPr="00EC3EFB" w:rsidRDefault="00E25DDE" w:rsidP="00E25DDE">
      <w:pPr>
        <w:widowControl/>
        <w:jc w:val="both"/>
        <w:rPr>
          <w:rFonts w:ascii="Calibri" w:hAnsi="Calibri" w:cs="Calibri"/>
          <w:color w:val="000000" w:themeColor="text1"/>
          <w:sz w:val="24"/>
          <w:szCs w:val="24"/>
        </w:rPr>
      </w:pPr>
      <w:r w:rsidRPr="00E25DDE">
        <w:rPr>
          <w:rFonts w:ascii="Calibri" w:hAnsi="Calibri" w:cs="Calibri"/>
          <w:b/>
          <w:sz w:val="24"/>
          <w:szCs w:val="24"/>
        </w:rPr>
        <w:t>i)</w:t>
      </w:r>
      <w:r w:rsidRPr="00E25DDE">
        <w:rPr>
          <w:rFonts w:ascii="Calibri" w:hAnsi="Calibri" w:cs="Calibri"/>
          <w:b/>
          <w:color w:val="FF0000"/>
          <w:sz w:val="24"/>
          <w:szCs w:val="24"/>
        </w:rPr>
        <w:tab/>
      </w:r>
      <w:r w:rsidRPr="00EC3EFB">
        <w:rPr>
          <w:rFonts w:ascii="Calibri" w:hAnsi="Calibri" w:cs="Calibri"/>
          <w:b/>
          <w:color w:val="000000" w:themeColor="text1"/>
          <w:sz w:val="24"/>
          <w:szCs w:val="24"/>
        </w:rPr>
        <w:t>Chaves de Latão</w:t>
      </w:r>
      <w:r w:rsidRPr="00EC3EFB">
        <w:rPr>
          <w:rFonts w:ascii="Calibri" w:hAnsi="Calibri" w:cs="Calibri"/>
          <w:color w:val="000000" w:themeColor="text1"/>
          <w:sz w:val="24"/>
          <w:szCs w:val="24"/>
        </w:rPr>
        <w:t>, comumente classificadas no subitem 8301.70.00 da NCM, exportadas da China, da Colômbia e do Peru</w:t>
      </w:r>
      <w:r w:rsidRPr="00EC3EFB">
        <w:rPr>
          <w:rFonts w:ascii="Calibri" w:hAnsi="Calibri" w:cs="Calibri"/>
          <w:b/>
          <w:bCs/>
          <w:color w:val="000000" w:themeColor="text1"/>
          <w:sz w:val="24"/>
        </w:rPr>
        <w:t xml:space="preserve"> </w:t>
      </w:r>
      <w:r w:rsidRPr="00EC3EFB">
        <w:rPr>
          <w:rFonts w:ascii="Calibri" w:hAnsi="Calibri" w:cs="Calibri"/>
          <w:color w:val="000000" w:themeColor="text1"/>
          <w:sz w:val="24"/>
          <w:szCs w:val="24"/>
        </w:rPr>
        <w:t>para o Brasil.</w:t>
      </w:r>
    </w:p>
    <w:p w14:paraId="75309D2C" w14:textId="31C0E5EE" w:rsidR="00E25DDE" w:rsidRPr="00EC3EFB" w:rsidRDefault="00E25DDE" w:rsidP="00E25DDE">
      <w:pPr>
        <w:widowControl/>
        <w:ind w:left="-142" w:right="-199"/>
        <w:jc w:val="both"/>
        <w:rPr>
          <w:rFonts w:ascii="Calibri" w:hAnsi="Calibri" w:cs="Calibri"/>
          <w:color w:val="000000" w:themeColor="text1"/>
          <w:sz w:val="24"/>
          <w:szCs w:val="24"/>
        </w:rPr>
      </w:pPr>
    </w:p>
    <w:p w14:paraId="650AA95A" w14:textId="77777777" w:rsidR="00E25DDE" w:rsidRPr="00EC3EFB" w:rsidRDefault="00E25DDE" w:rsidP="00E25DDE">
      <w:pPr>
        <w:widowControl/>
        <w:jc w:val="both"/>
        <w:rPr>
          <w:rFonts w:ascii="Calibri" w:hAnsi="Calibri" w:cs="Calibri"/>
          <w:bCs/>
          <w:color w:val="000000" w:themeColor="text1"/>
          <w:sz w:val="24"/>
          <w:szCs w:val="24"/>
        </w:rPr>
      </w:pPr>
      <w:r w:rsidRPr="00EC3EFB">
        <w:rPr>
          <w:rFonts w:ascii="Calibri" w:hAnsi="Calibri" w:cs="Calibri"/>
          <w:bCs/>
          <w:color w:val="000000" w:themeColor="text1"/>
          <w:sz w:val="24"/>
          <w:szCs w:val="24"/>
        </w:rPr>
        <w:t>O produto objeto da investigação são chaves de latão, sem segredo, do tipo Yale ou Tetra, com ou sem resina plástica aplicada na cabeça, utilizadas para abertura de sistemas de cilindros, como em cadeados e outras fechaduras, considerados tais cilindros como de uso geral, também denominadas "</w:t>
      </w:r>
      <w:proofErr w:type="spellStart"/>
      <w:r w:rsidRPr="00EC3EFB">
        <w:rPr>
          <w:rFonts w:ascii="Calibri" w:hAnsi="Calibri" w:cs="Calibri"/>
          <w:bCs/>
          <w:color w:val="000000" w:themeColor="text1"/>
          <w:sz w:val="24"/>
          <w:szCs w:val="24"/>
        </w:rPr>
        <w:t>key</w:t>
      </w:r>
      <w:proofErr w:type="spellEnd"/>
      <w:r w:rsidRPr="00EC3EFB">
        <w:rPr>
          <w:rFonts w:ascii="Calibri" w:hAnsi="Calibri" w:cs="Calibri"/>
          <w:bCs/>
          <w:color w:val="000000" w:themeColor="text1"/>
          <w:sz w:val="24"/>
          <w:szCs w:val="24"/>
        </w:rPr>
        <w:t xml:space="preserve"> </w:t>
      </w:r>
      <w:proofErr w:type="spellStart"/>
      <w:r w:rsidRPr="00EC3EFB">
        <w:rPr>
          <w:rFonts w:ascii="Calibri" w:hAnsi="Calibri" w:cs="Calibri"/>
          <w:bCs/>
          <w:color w:val="000000" w:themeColor="text1"/>
          <w:sz w:val="24"/>
          <w:szCs w:val="24"/>
        </w:rPr>
        <w:t>blank</w:t>
      </w:r>
      <w:proofErr w:type="spellEnd"/>
      <w:r w:rsidRPr="00EC3EFB">
        <w:rPr>
          <w:rFonts w:ascii="Calibri" w:hAnsi="Calibri" w:cs="Calibri"/>
          <w:bCs/>
          <w:color w:val="000000" w:themeColor="text1"/>
          <w:sz w:val="24"/>
          <w:szCs w:val="24"/>
        </w:rPr>
        <w:t xml:space="preserve">". </w:t>
      </w:r>
    </w:p>
    <w:p w14:paraId="11A094D0" w14:textId="77777777" w:rsidR="00EC3EFB" w:rsidRPr="00EC3EFB" w:rsidRDefault="00EC3EFB" w:rsidP="00E25DDE">
      <w:pPr>
        <w:widowControl/>
        <w:jc w:val="both"/>
        <w:rPr>
          <w:rFonts w:ascii="Calibri" w:hAnsi="Calibri" w:cs="Calibri"/>
          <w:bCs/>
          <w:color w:val="000000" w:themeColor="text1"/>
          <w:sz w:val="24"/>
          <w:szCs w:val="24"/>
        </w:rPr>
      </w:pPr>
    </w:p>
    <w:p w14:paraId="29736CB2" w14:textId="77777777" w:rsidR="0056226C" w:rsidRPr="00EC3EFB" w:rsidRDefault="00E25DDE" w:rsidP="00E25DDE">
      <w:pPr>
        <w:widowControl/>
        <w:jc w:val="both"/>
        <w:rPr>
          <w:rFonts w:ascii="Calibri" w:hAnsi="Calibri" w:cs="Calibri"/>
          <w:bCs/>
          <w:color w:val="000000" w:themeColor="text1"/>
          <w:sz w:val="24"/>
          <w:szCs w:val="24"/>
        </w:rPr>
      </w:pPr>
      <w:r w:rsidRPr="00EC3EFB">
        <w:rPr>
          <w:rFonts w:ascii="Calibri" w:hAnsi="Calibri" w:cs="Calibri"/>
          <w:bCs/>
          <w:color w:val="000000" w:themeColor="text1"/>
          <w:sz w:val="24"/>
          <w:szCs w:val="24"/>
        </w:rPr>
        <w:t>As chaves objeto do pleito são normalmente classificadas no subitem 8301.70.00 da Nomenclatura Comum do Mercosul (NCM) e apresentam as descrições do item tarifário mencionado acima pertencente à NCM/SH.</w:t>
      </w:r>
    </w:p>
    <w:p w14:paraId="5036885C" w14:textId="77777777" w:rsidR="00EC3EFB" w:rsidRPr="00EC3EFB" w:rsidRDefault="00EC3EFB" w:rsidP="00E25DDE">
      <w:pPr>
        <w:widowControl/>
        <w:jc w:val="both"/>
        <w:rPr>
          <w:rFonts w:ascii="Calibri" w:hAnsi="Calibri" w:cs="Calibri"/>
          <w:bCs/>
          <w:color w:val="000000" w:themeColor="text1"/>
          <w:sz w:val="24"/>
          <w:szCs w:val="24"/>
        </w:rPr>
      </w:pPr>
    </w:p>
    <w:p w14:paraId="29ADC3B7" w14:textId="016F32D4" w:rsidR="0056226C" w:rsidRPr="00EC3EFB" w:rsidRDefault="00E25DDE" w:rsidP="00E25DDE">
      <w:pPr>
        <w:widowControl/>
        <w:jc w:val="both"/>
        <w:rPr>
          <w:rFonts w:ascii="Calibri" w:hAnsi="Calibri" w:cs="Calibri"/>
          <w:bCs/>
          <w:color w:val="000000" w:themeColor="text1"/>
          <w:sz w:val="24"/>
          <w:szCs w:val="24"/>
        </w:rPr>
      </w:pPr>
      <w:r w:rsidRPr="00EC3EFB">
        <w:rPr>
          <w:rFonts w:ascii="Calibri" w:hAnsi="Calibri" w:cs="Calibri"/>
          <w:bCs/>
          <w:color w:val="000000" w:themeColor="text1"/>
          <w:sz w:val="24"/>
          <w:szCs w:val="24"/>
        </w:rPr>
        <w:t xml:space="preserve">Estão excluídas do pleito chaves classificadas no subitem tarifário 8301.70.00 que, porém, caracterizam-se por serem chaves para ignição, chaves com segredo, destinadas a diversos usos, chaves fabricadas com outras matérias-primas que não o latão, tais como aço comum, aço inoxidável e </w:t>
      </w:r>
      <w:proofErr w:type="spellStart"/>
      <w:r w:rsidRPr="00EC3EFB">
        <w:rPr>
          <w:rFonts w:ascii="Calibri" w:hAnsi="Calibri" w:cs="Calibri"/>
          <w:bCs/>
          <w:color w:val="000000" w:themeColor="text1"/>
          <w:sz w:val="24"/>
          <w:szCs w:val="24"/>
        </w:rPr>
        <w:t>zamac</w:t>
      </w:r>
      <w:proofErr w:type="spellEnd"/>
      <w:r w:rsidRPr="00EC3EFB">
        <w:rPr>
          <w:rFonts w:ascii="Calibri" w:hAnsi="Calibri" w:cs="Calibri"/>
          <w:bCs/>
          <w:color w:val="000000" w:themeColor="text1"/>
          <w:sz w:val="24"/>
          <w:szCs w:val="24"/>
        </w:rPr>
        <w:t>, e outras chaves (ferramentas).</w:t>
      </w:r>
    </w:p>
    <w:p w14:paraId="21FD90F6" w14:textId="77777777" w:rsidR="000B6C2D" w:rsidRPr="00EC3EFB" w:rsidRDefault="000B6C2D" w:rsidP="00E25DDE">
      <w:pPr>
        <w:widowControl/>
        <w:jc w:val="both"/>
        <w:rPr>
          <w:rFonts w:ascii="Calibri" w:hAnsi="Calibri" w:cs="Calibri"/>
          <w:b/>
          <w:color w:val="000000" w:themeColor="text1"/>
          <w:sz w:val="24"/>
          <w:szCs w:val="24"/>
        </w:rPr>
      </w:pPr>
    </w:p>
    <w:p w14:paraId="6DF498F7" w14:textId="77777777" w:rsidR="0056226C" w:rsidRPr="00EC3EFB" w:rsidRDefault="00E25DDE" w:rsidP="00E25DDE">
      <w:pPr>
        <w:widowControl/>
        <w:ind w:left="-142" w:right="-199"/>
        <w:jc w:val="both"/>
        <w:rPr>
          <w:rFonts w:ascii="Calibri" w:hAnsi="Calibri" w:cs="Calibri"/>
          <w:bCs/>
          <w:snapToGrid/>
          <w:color w:val="000000" w:themeColor="text1"/>
          <w:sz w:val="24"/>
        </w:rPr>
      </w:pPr>
      <w:proofErr w:type="spellStart"/>
      <w:r w:rsidRPr="00EC3EFB">
        <w:rPr>
          <w:rFonts w:ascii="Calibri" w:hAnsi="Calibri" w:cs="Calibri"/>
          <w:b/>
          <w:bCs/>
          <w:snapToGrid/>
          <w:color w:val="000000" w:themeColor="text1"/>
          <w:sz w:val="24"/>
        </w:rPr>
        <w:t>ii</w:t>
      </w:r>
      <w:proofErr w:type="spellEnd"/>
      <w:r w:rsidRPr="00EC3EFB">
        <w:rPr>
          <w:rFonts w:ascii="Calibri" w:hAnsi="Calibri" w:cs="Calibri"/>
          <w:b/>
          <w:bCs/>
          <w:snapToGrid/>
          <w:color w:val="000000" w:themeColor="text1"/>
          <w:sz w:val="24"/>
        </w:rPr>
        <w:t>)</w:t>
      </w:r>
      <w:r w:rsidRPr="00EC3EFB">
        <w:rPr>
          <w:rFonts w:ascii="Calibri" w:hAnsi="Calibri" w:cs="Calibri"/>
          <w:bCs/>
          <w:snapToGrid/>
          <w:color w:val="000000" w:themeColor="text1"/>
          <w:sz w:val="24"/>
        </w:rPr>
        <w:tab/>
        <w:t>Período de investigação de dumping:</w:t>
      </w:r>
    </w:p>
    <w:p w14:paraId="37C6ABF4" w14:textId="17AEEBB6" w:rsidR="0056226C" w:rsidRPr="00EC3EFB" w:rsidRDefault="00E25DDE" w:rsidP="00E25DDE">
      <w:pPr>
        <w:widowControl/>
        <w:ind w:left="-142" w:right="-199" w:firstLine="850"/>
        <w:jc w:val="both"/>
        <w:rPr>
          <w:rFonts w:ascii="Calibri" w:hAnsi="Calibri" w:cs="Calibri"/>
          <w:color w:val="000000" w:themeColor="text1"/>
          <w:sz w:val="24"/>
          <w:szCs w:val="24"/>
        </w:rPr>
      </w:pPr>
      <w:r w:rsidRPr="00EC3EFB">
        <w:rPr>
          <w:rFonts w:ascii="Calibri" w:hAnsi="Calibri" w:cs="Calibri"/>
          <w:color w:val="000000" w:themeColor="text1"/>
          <w:sz w:val="24"/>
          <w:szCs w:val="24"/>
        </w:rPr>
        <w:t>abril de 2021 a março de 2022</w:t>
      </w:r>
    </w:p>
    <w:p w14:paraId="2C9568E4" w14:textId="77777777" w:rsidR="000B6C2D" w:rsidRPr="00EC3EFB" w:rsidRDefault="000B6C2D" w:rsidP="00E25DDE">
      <w:pPr>
        <w:widowControl/>
        <w:ind w:left="-142" w:right="-199" w:firstLine="850"/>
        <w:jc w:val="both"/>
        <w:rPr>
          <w:rFonts w:ascii="Calibri" w:hAnsi="Calibri" w:cs="Calibri"/>
          <w:b/>
          <w:color w:val="000000" w:themeColor="text1"/>
          <w:sz w:val="24"/>
          <w:szCs w:val="24"/>
        </w:rPr>
      </w:pPr>
    </w:p>
    <w:p w14:paraId="5E859FCB" w14:textId="77777777" w:rsidR="0056226C" w:rsidRPr="00EC3EFB" w:rsidRDefault="00E25DDE" w:rsidP="00E25DDE">
      <w:pPr>
        <w:widowControl/>
        <w:ind w:left="-142" w:right="-199"/>
        <w:jc w:val="both"/>
        <w:rPr>
          <w:rFonts w:ascii="Calibri" w:hAnsi="Calibri" w:cs="Calibri"/>
          <w:bCs/>
          <w:snapToGrid/>
          <w:color w:val="000000" w:themeColor="text1"/>
          <w:sz w:val="24"/>
        </w:rPr>
      </w:pPr>
      <w:proofErr w:type="spellStart"/>
      <w:r w:rsidRPr="00EC3EFB">
        <w:rPr>
          <w:rFonts w:ascii="Calibri" w:hAnsi="Calibri" w:cs="Calibri"/>
          <w:b/>
          <w:bCs/>
          <w:snapToGrid/>
          <w:color w:val="000000" w:themeColor="text1"/>
          <w:sz w:val="24"/>
        </w:rPr>
        <w:t>iii</w:t>
      </w:r>
      <w:proofErr w:type="spellEnd"/>
      <w:r w:rsidRPr="00EC3EFB">
        <w:rPr>
          <w:rFonts w:ascii="Calibri" w:hAnsi="Calibri" w:cs="Calibri"/>
          <w:b/>
          <w:bCs/>
          <w:snapToGrid/>
          <w:color w:val="000000" w:themeColor="text1"/>
          <w:sz w:val="24"/>
        </w:rPr>
        <w:t>)</w:t>
      </w:r>
      <w:r w:rsidRPr="00EC3EFB">
        <w:rPr>
          <w:rFonts w:ascii="Calibri" w:hAnsi="Calibri" w:cs="Calibri"/>
          <w:b/>
          <w:bCs/>
          <w:snapToGrid/>
          <w:color w:val="000000" w:themeColor="text1"/>
          <w:sz w:val="24"/>
        </w:rPr>
        <w:tab/>
      </w:r>
      <w:r w:rsidRPr="00EC3EFB">
        <w:rPr>
          <w:rFonts w:ascii="Calibri" w:hAnsi="Calibri" w:cs="Calibri"/>
          <w:bCs/>
          <w:snapToGrid/>
          <w:color w:val="000000" w:themeColor="text1"/>
          <w:sz w:val="24"/>
        </w:rPr>
        <w:t>Período de investigação de dano:</w:t>
      </w:r>
    </w:p>
    <w:p w14:paraId="66857BB8" w14:textId="77777777" w:rsidR="0056226C" w:rsidRPr="00EC3EFB" w:rsidRDefault="00E25DDE" w:rsidP="00E25DDE">
      <w:pPr>
        <w:widowControl/>
        <w:ind w:left="-142" w:right="-199" w:firstLine="850"/>
        <w:jc w:val="both"/>
        <w:rPr>
          <w:rFonts w:ascii="Calibri" w:hAnsi="Calibri" w:cs="Calibri"/>
          <w:color w:val="000000" w:themeColor="text1"/>
          <w:sz w:val="24"/>
          <w:szCs w:val="24"/>
        </w:rPr>
      </w:pPr>
      <w:r w:rsidRPr="00EC3EFB">
        <w:rPr>
          <w:rFonts w:ascii="Calibri" w:hAnsi="Calibri" w:cs="Calibri"/>
          <w:b/>
          <w:color w:val="000000" w:themeColor="text1"/>
          <w:sz w:val="24"/>
          <w:szCs w:val="24"/>
        </w:rPr>
        <w:t>abril de 2017 a março de 2022</w:t>
      </w:r>
      <w:r w:rsidRPr="00EC3EFB">
        <w:rPr>
          <w:rFonts w:ascii="Calibri" w:hAnsi="Calibri" w:cs="Calibri"/>
          <w:color w:val="000000" w:themeColor="text1"/>
          <w:sz w:val="24"/>
          <w:szCs w:val="24"/>
        </w:rPr>
        <w:t>, dividido em cinco períodos, conforme especificado abaixo:</w:t>
      </w:r>
    </w:p>
    <w:p w14:paraId="0F7D470B" w14:textId="475016BF" w:rsidR="00E25DDE" w:rsidRPr="00EC3EFB" w:rsidRDefault="00E25DDE" w:rsidP="00E25DDE">
      <w:pPr>
        <w:widowControl/>
        <w:ind w:left="1080"/>
        <w:jc w:val="both"/>
        <w:rPr>
          <w:rFonts w:ascii="Calibri" w:hAnsi="Calibri" w:cs="Calibri"/>
          <w:color w:val="000000" w:themeColor="text1"/>
          <w:sz w:val="24"/>
          <w:szCs w:val="24"/>
        </w:rPr>
      </w:pPr>
      <w:r w:rsidRPr="00EC3EFB">
        <w:rPr>
          <w:rFonts w:ascii="Calibri" w:hAnsi="Calibri" w:cs="Calibri"/>
          <w:color w:val="000000" w:themeColor="text1"/>
          <w:sz w:val="24"/>
          <w:szCs w:val="24"/>
        </w:rPr>
        <w:t>P1 – abril de 2017 a março de 2018</w:t>
      </w:r>
    </w:p>
    <w:p w14:paraId="541B3D59" w14:textId="77777777" w:rsidR="00E25DDE" w:rsidRPr="00EC3EFB" w:rsidRDefault="00E25DDE" w:rsidP="00E25DDE">
      <w:pPr>
        <w:widowControl/>
        <w:ind w:left="1080"/>
        <w:jc w:val="both"/>
        <w:rPr>
          <w:rFonts w:ascii="Calibri" w:hAnsi="Calibri" w:cs="Calibri"/>
          <w:color w:val="000000" w:themeColor="text1"/>
          <w:sz w:val="24"/>
          <w:szCs w:val="24"/>
        </w:rPr>
      </w:pPr>
      <w:r w:rsidRPr="00EC3EFB">
        <w:rPr>
          <w:rFonts w:ascii="Calibri" w:hAnsi="Calibri" w:cs="Calibri"/>
          <w:color w:val="000000" w:themeColor="text1"/>
          <w:sz w:val="24"/>
          <w:szCs w:val="24"/>
        </w:rPr>
        <w:t>P2 – abril de 2018 a março de 2019</w:t>
      </w:r>
    </w:p>
    <w:p w14:paraId="340D5CB2" w14:textId="77777777" w:rsidR="00E25DDE" w:rsidRPr="00EC3EFB" w:rsidRDefault="00E25DDE" w:rsidP="00E25DDE">
      <w:pPr>
        <w:widowControl/>
        <w:ind w:left="1080"/>
        <w:jc w:val="both"/>
        <w:rPr>
          <w:rFonts w:ascii="Calibri" w:hAnsi="Calibri" w:cs="Calibri"/>
          <w:color w:val="000000" w:themeColor="text1"/>
          <w:sz w:val="24"/>
          <w:szCs w:val="24"/>
        </w:rPr>
      </w:pPr>
      <w:r w:rsidRPr="00EC3EFB">
        <w:rPr>
          <w:rFonts w:ascii="Calibri" w:hAnsi="Calibri" w:cs="Calibri"/>
          <w:color w:val="000000" w:themeColor="text1"/>
          <w:sz w:val="24"/>
          <w:szCs w:val="24"/>
        </w:rPr>
        <w:t>P3 – abril de 2019 a março de 2020</w:t>
      </w:r>
    </w:p>
    <w:p w14:paraId="7FA9D893" w14:textId="77777777" w:rsidR="00E25DDE" w:rsidRPr="00EC3EFB" w:rsidRDefault="00E25DDE" w:rsidP="00E25DDE">
      <w:pPr>
        <w:widowControl/>
        <w:ind w:left="1080"/>
        <w:jc w:val="both"/>
        <w:rPr>
          <w:rFonts w:ascii="Calibri" w:hAnsi="Calibri" w:cs="Calibri"/>
          <w:color w:val="000000" w:themeColor="text1"/>
          <w:sz w:val="24"/>
          <w:szCs w:val="24"/>
        </w:rPr>
      </w:pPr>
      <w:r w:rsidRPr="00EC3EFB">
        <w:rPr>
          <w:rFonts w:ascii="Calibri" w:hAnsi="Calibri" w:cs="Calibri"/>
          <w:color w:val="000000" w:themeColor="text1"/>
          <w:sz w:val="24"/>
          <w:szCs w:val="24"/>
        </w:rPr>
        <w:t>P4 – abril de 2020 a março de 2021</w:t>
      </w:r>
    </w:p>
    <w:p w14:paraId="4C6BCCDA" w14:textId="77777777" w:rsidR="0056226C" w:rsidRPr="00EC3EFB" w:rsidRDefault="00E25DDE" w:rsidP="00E25DDE">
      <w:pPr>
        <w:widowControl/>
        <w:ind w:left="1080"/>
        <w:jc w:val="both"/>
        <w:rPr>
          <w:rFonts w:ascii="Calibri" w:hAnsi="Calibri" w:cs="Calibri"/>
          <w:color w:val="000000" w:themeColor="text1"/>
          <w:sz w:val="24"/>
          <w:szCs w:val="24"/>
        </w:rPr>
      </w:pPr>
      <w:r w:rsidRPr="00EC3EFB">
        <w:rPr>
          <w:rFonts w:ascii="Calibri" w:hAnsi="Calibri" w:cs="Calibri"/>
          <w:color w:val="000000" w:themeColor="text1"/>
          <w:sz w:val="24"/>
          <w:szCs w:val="24"/>
        </w:rPr>
        <w:t>P5 – abril de 2021 a março de 2022</w:t>
      </w:r>
    </w:p>
    <w:p w14:paraId="08357531" w14:textId="77777777" w:rsidR="0056226C" w:rsidRDefault="00A6307D" w:rsidP="00A6307D">
      <w:pPr>
        <w:pStyle w:val="Ttulo1"/>
        <w:tabs>
          <w:tab w:val="left" w:pos="6663"/>
        </w:tabs>
        <w:rPr>
          <w:rFonts w:asciiTheme="minorHAnsi" w:hAnsiTheme="minorHAnsi" w:cstheme="minorHAnsi"/>
        </w:rPr>
      </w:pPr>
      <w:r w:rsidRPr="00EC3EFB">
        <w:rPr>
          <w:rFonts w:asciiTheme="minorHAnsi" w:hAnsiTheme="minorHAnsi" w:cstheme="minorHAnsi"/>
          <w:color w:val="000000" w:themeColor="text1"/>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21B9D62E" w14:textId="77777777" w:rsidR="0056226C" w:rsidRDefault="00E46F23"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33838BC6" w14:textId="77777777" w:rsidR="0056226C" w:rsidRDefault="00F51DEA"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CC34F5">
        <w:rPr>
          <w:rFonts w:asciiTheme="minorHAnsi" w:hAnsiTheme="minorHAnsi" w:cstheme="minorHAnsi"/>
          <w:b/>
          <w:sz w:val="24"/>
        </w:rPr>
        <w:t>spot</w:t>
      </w:r>
      <w:r w:rsidRPr="00CC34F5">
        <w:rPr>
          <w:rFonts w:asciiTheme="minorHAnsi" w:hAnsiTheme="minorHAnsi" w:cstheme="minorHAnsi"/>
          <w:sz w:val="24"/>
        </w:rPr>
        <w:t>, contrato, etc.). No caso de vendas mediante contrato, listar os clientes.</w:t>
      </w:r>
    </w:p>
    <w:p w14:paraId="0A08FBDE" w14:textId="77777777" w:rsidR="0056226C" w:rsidRDefault="00E46F23"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CC34F5">
        <w:rPr>
          <w:rFonts w:asciiTheme="minorHAnsi" w:hAnsiTheme="minorHAnsi" w:cstheme="minorHAnsi"/>
          <w:b/>
          <w:sz w:val="24"/>
        </w:rPr>
        <w:t>big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bag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pallet</w:t>
      </w:r>
      <w:r w:rsidR="00F51DEA" w:rsidRPr="00CC34F5">
        <w:rPr>
          <w:rFonts w:asciiTheme="minorHAnsi" w:hAnsiTheme="minorHAnsi" w:cstheme="minorHAnsi"/>
          <w:i/>
          <w:sz w:val="24"/>
        </w:rPr>
        <w:t xml:space="preserve">, </w:t>
      </w:r>
      <w:r w:rsidR="00F51DEA" w:rsidRPr="00CC34F5">
        <w:rPr>
          <w:rFonts w:asciiTheme="minorHAnsi" w:hAnsiTheme="minorHAnsi" w:cstheme="minorHAnsi"/>
          <w:sz w:val="24"/>
        </w:rPr>
        <w:t xml:space="preserve">etc.)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171E6F36" w14:textId="77777777" w:rsidR="0056226C" w:rsidRDefault="001A0ED6"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seus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7872C68F" w14:textId="77777777" w:rsidR="0056226C" w:rsidRDefault="00E46F23"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1A31618F" w14:textId="77777777" w:rsidR="0056226C" w:rsidRDefault="00A6307D"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6ADCB800" w14:textId="77777777" w:rsidR="0056226C" w:rsidRDefault="00263CB1"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1"/>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r w:rsidR="008001DF" w:rsidRPr="00CC34F5">
        <w:rPr>
          <w:rFonts w:asciiTheme="minorHAnsi" w:hAnsiTheme="minorHAnsi" w:cstheme="minorHAnsi"/>
          <w:b/>
          <w:sz w:val="24"/>
        </w:rPr>
        <w:t>tolling</w:t>
      </w:r>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7F681AD7" w14:textId="77777777" w:rsidR="0056226C" w:rsidRDefault="005E1641"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7CA474EC" w14:textId="77777777" w:rsidR="0056226C" w:rsidRDefault="00FE24A8"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w:t>
      </w:r>
      <w:proofErr w:type="spellStart"/>
      <w:r w:rsidR="00507D63" w:rsidRPr="00CC34F5">
        <w:rPr>
          <w:rFonts w:asciiTheme="minorHAnsi" w:hAnsiTheme="minorHAnsi" w:cstheme="minorHAnsi"/>
          <w:sz w:val="24"/>
        </w:rPr>
        <w:t>is</w:t>
      </w:r>
      <w:proofErr w:type="spellEnd"/>
      <w:r w:rsidR="00507D63" w:rsidRPr="00CC34F5">
        <w:rPr>
          <w:rFonts w:asciiTheme="minorHAnsi" w:hAnsiTheme="minorHAnsi" w:cstheme="minorHAnsi"/>
          <w:sz w:val="24"/>
        </w:rPr>
        <w:t xml:space="preserve">) venda(s) (preço, condições de pagamento, etc.) e a evolução do </w:t>
      </w:r>
      <w:proofErr w:type="spellStart"/>
      <w:r w:rsidR="00507D63" w:rsidRPr="00CC34F5">
        <w:rPr>
          <w:rFonts w:asciiTheme="minorHAnsi" w:hAnsiTheme="minorHAnsi" w:cstheme="minorHAnsi"/>
          <w:b/>
          <w:sz w:val="24"/>
        </w:rPr>
        <w:t>market</w:t>
      </w:r>
      <w:r w:rsidR="00507D63" w:rsidRPr="00CC34F5">
        <w:rPr>
          <w:rFonts w:asciiTheme="minorHAnsi" w:hAnsiTheme="minorHAnsi" w:cstheme="minorHAnsi"/>
          <w:i/>
          <w:sz w:val="24"/>
        </w:rPr>
        <w:t>-</w:t>
      </w:r>
      <w:r w:rsidR="00507D63" w:rsidRPr="00CC34F5">
        <w:rPr>
          <w:rFonts w:asciiTheme="minorHAnsi" w:hAnsiTheme="minorHAnsi" w:cstheme="minorHAnsi"/>
          <w:b/>
          <w:sz w:val="24"/>
        </w:rPr>
        <w:t>share</w:t>
      </w:r>
      <w:proofErr w:type="spellEnd"/>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78F26CEF" w14:textId="77777777" w:rsidR="0056226C" w:rsidRDefault="00507D63" w:rsidP="003B6916">
      <w:pPr>
        <w:numPr>
          <w:ilvl w:val="0"/>
          <w:numId w:val="3"/>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4F98A598" w14:textId="4C266B62" w:rsidR="00EC2581" w:rsidRPr="00CC34F5" w:rsidRDefault="00EC2581" w:rsidP="00EC2581">
      <w:pPr>
        <w:jc w:val="both"/>
        <w:rPr>
          <w:rFonts w:asciiTheme="minorHAnsi" w:hAnsiTheme="minorHAnsi" w:cstheme="minorHAnsi"/>
          <w:sz w:val="24"/>
        </w:rPr>
      </w:pPr>
    </w:p>
    <w:p w14:paraId="3D13CC30" w14:textId="77777777" w:rsidR="0056226C"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2F2057E0" w14:textId="77777777" w:rsidR="0056226C" w:rsidRDefault="002E27AC" w:rsidP="003B6916">
      <w:pPr>
        <w:numPr>
          <w:ilvl w:val="3"/>
          <w:numId w:val="4"/>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252EC34A" w14:textId="77777777" w:rsidR="0056226C" w:rsidRDefault="00AD2AFE" w:rsidP="003B6916">
      <w:pPr>
        <w:numPr>
          <w:ilvl w:val="1"/>
          <w:numId w:val="5"/>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30D627AC" w14:textId="12775AE7" w:rsidR="0056226C" w:rsidRDefault="00F37E92" w:rsidP="003B6916">
      <w:pPr>
        <w:numPr>
          <w:ilvl w:val="1"/>
          <w:numId w:val="5"/>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CC34F5">
        <w:rPr>
          <w:rFonts w:asciiTheme="minorHAnsi" w:hAnsiTheme="minorHAnsi" w:cstheme="minorHAnsi"/>
          <w:sz w:val="24"/>
          <w:szCs w:val="24"/>
        </w:rPr>
        <w:t>os diferentes tipos/modelos d</w:t>
      </w:r>
      <w:r w:rsidRPr="00CC34F5">
        <w:rPr>
          <w:rFonts w:asciiTheme="minorHAnsi" w:hAnsiTheme="minorHAnsi" w:cstheme="minorHAnsi"/>
          <w:sz w:val="24"/>
          <w:szCs w:val="24"/>
        </w:rPr>
        <w:t>e produto. Apresentar lista completa de códigos, acompanhada da descrição dos elementos que os compõem e os respectivos nomes comerciais do produto.</w:t>
      </w:r>
    </w:p>
    <w:p w14:paraId="45E15B33" w14:textId="479C38BC" w:rsidR="001329DC" w:rsidRPr="00EC3EFB" w:rsidRDefault="001329DC" w:rsidP="001329DC">
      <w:pPr>
        <w:numPr>
          <w:ilvl w:val="1"/>
          <w:numId w:val="5"/>
        </w:numPr>
        <w:tabs>
          <w:tab w:val="clear" w:pos="705"/>
          <w:tab w:val="left" w:pos="709"/>
        </w:tabs>
        <w:ind w:left="0" w:firstLine="0"/>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Correlacionar os Códigos do Produto (CODPROD) da empresa com o Código de Identificação do Produto (CODIP), a partir das características elencadas abaixo:</w:t>
      </w:r>
    </w:p>
    <w:p w14:paraId="71747C81" w14:textId="77777777" w:rsidR="001329DC" w:rsidRPr="00EC3EFB" w:rsidRDefault="001329DC" w:rsidP="001329DC">
      <w:pPr>
        <w:pStyle w:val="Corpodetexto"/>
        <w:ind w:right="-109"/>
        <w:rPr>
          <w:rFonts w:asciiTheme="minorHAnsi" w:hAnsiTheme="minorHAnsi" w:cstheme="minorHAnsi"/>
          <w:b/>
          <w:color w:val="000000" w:themeColor="text1"/>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126"/>
        <w:gridCol w:w="5529"/>
        <w:gridCol w:w="1157"/>
      </w:tblGrid>
      <w:tr w:rsidR="00EC3EFB" w:rsidRPr="00EC3EFB" w14:paraId="1CFAC1F0" w14:textId="77777777" w:rsidTr="00875EA5">
        <w:trPr>
          <w:trHeight w:val="735"/>
          <w:jc w:val="center"/>
        </w:trPr>
        <w:tc>
          <w:tcPr>
            <w:tcW w:w="1271" w:type="dxa"/>
            <w:shd w:val="clear" w:color="auto" w:fill="auto"/>
          </w:tcPr>
          <w:p w14:paraId="1CD95DEC" w14:textId="77777777" w:rsidR="001329DC" w:rsidRPr="00EC3EFB" w:rsidRDefault="001329DC" w:rsidP="00875EA5">
            <w:pPr>
              <w:widowControl/>
              <w:jc w:val="center"/>
              <w:rPr>
                <w:rFonts w:asciiTheme="minorHAnsi" w:hAnsiTheme="minorHAnsi" w:cstheme="minorHAnsi"/>
                <w:bCs/>
                <w:snapToGrid/>
                <w:color w:val="000000" w:themeColor="text1"/>
                <w:sz w:val="24"/>
                <w:szCs w:val="24"/>
              </w:rPr>
            </w:pPr>
            <w:r w:rsidRPr="00EC3EFB">
              <w:rPr>
                <w:rFonts w:asciiTheme="minorHAnsi" w:hAnsiTheme="minorHAnsi" w:cstheme="minorHAnsi"/>
                <w:bCs/>
                <w:snapToGrid/>
                <w:color w:val="000000" w:themeColor="text1"/>
                <w:sz w:val="24"/>
                <w:szCs w:val="24"/>
              </w:rPr>
              <w:t>CODPROD</w:t>
            </w:r>
          </w:p>
        </w:tc>
        <w:tc>
          <w:tcPr>
            <w:tcW w:w="2126" w:type="dxa"/>
            <w:shd w:val="clear" w:color="auto" w:fill="auto"/>
          </w:tcPr>
          <w:p w14:paraId="59F4E05A" w14:textId="29DDC8FC" w:rsidR="001329DC" w:rsidRPr="00EC3EFB" w:rsidRDefault="001329DC" w:rsidP="00875EA5">
            <w:pPr>
              <w:widowControl/>
              <w:jc w:val="center"/>
              <w:rPr>
                <w:rFonts w:asciiTheme="minorHAnsi" w:hAnsiTheme="minorHAnsi" w:cstheme="minorHAnsi"/>
                <w:bCs/>
                <w:snapToGrid/>
                <w:color w:val="000000" w:themeColor="text1"/>
                <w:sz w:val="24"/>
                <w:szCs w:val="24"/>
              </w:rPr>
            </w:pPr>
            <w:r w:rsidRPr="00EC3EFB">
              <w:rPr>
                <w:rFonts w:asciiTheme="minorHAnsi" w:hAnsiTheme="minorHAnsi" w:cstheme="minorHAnsi"/>
                <w:bCs/>
                <w:snapToGrid/>
                <w:color w:val="000000" w:themeColor="text1"/>
                <w:sz w:val="24"/>
                <w:szCs w:val="24"/>
              </w:rPr>
              <w:t>Característica 1</w:t>
            </w:r>
          </w:p>
          <w:p w14:paraId="3C7431E8" w14:textId="29145934" w:rsidR="001329DC" w:rsidRPr="00EC3EFB" w:rsidRDefault="001329DC" w:rsidP="00875EA5">
            <w:pPr>
              <w:widowControl/>
              <w:jc w:val="center"/>
              <w:rPr>
                <w:rFonts w:asciiTheme="minorHAnsi" w:hAnsiTheme="minorHAnsi" w:cstheme="minorHAnsi"/>
                <w:bCs/>
                <w:snapToGrid/>
                <w:color w:val="000000" w:themeColor="text1"/>
                <w:sz w:val="24"/>
                <w:szCs w:val="24"/>
              </w:rPr>
            </w:pPr>
            <w:r w:rsidRPr="00EC3EFB">
              <w:rPr>
                <w:rFonts w:asciiTheme="minorHAnsi" w:hAnsiTheme="minorHAnsi" w:cstheme="minorHAnsi"/>
                <w:bCs/>
                <w:snapToGrid/>
                <w:color w:val="000000" w:themeColor="text1"/>
                <w:sz w:val="24"/>
                <w:szCs w:val="24"/>
              </w:rPr>
              <w:t xml:space="preserve">Chave </w:t>
            </w:r>
            <w:r w:rsidR="00875EA5" w:rsidRPr="00EC3EFB">
              <w:rPr>
                <w:rFonts w:asciiTheme="minorHAnsi" w:hAnsiTheme="minorHAnsi" w:cstheme="minorHAnsi"/>
                <w:bCs/>
                <w:snapToGrid/>
                <w:color w:val="000000" w:themeColor="text1"/>
                <w:sz w:val="24"/>
                <w:szCs w:val="24"/>
              </w:rPr>
              <w:t xml:space="preserve">Tipo </w:t>
            </w:r>
            <w:r w:rsidR="00875EA5" w:rsidRPr="00EC3EFB">
              <w:rPr>
                <w:rFonts w:asciiTheme="minorHAnsi" w:hAnsiTheme="minorHAnsi" w:cstheme="minorHAnsi"/>
                <w:bCs/>
                <w:snapToGrid/>
                <w:color w:val="000000" w:themeColor="text1"/>
                <w:sz w:val="24"/>
                <w:szCs w:val="24"/>
              </w:rPr>
              <w:br/>
            </w:r>
            <w:r w:rsidRPr="00EC3EFB">
              <w:rPr>
                <w:rFonts w:asciiTheme="minorHAnsi" w:hAnsiTheme="minorHAnsi" w:cstheme="minorHAnsi"/>
                <w:bCs/>
                <w:snapToGrid/>
                <w:color w:val="000000" w:themeColor="text1"/>
                <w:sz w:val="24"/>
                <w:szCs w:val="24"/>
              </w:rPr>
              <w:t>Yale ou Tetra</w:t>
            </w:r>
          </w:p>
          <w:p w14:paraId="224FD0B0" w14:textId="7D2FB272" w:rsidR="001329DC" w:rsidRPr="00EC3EFB" w:rsidRDefault="001329DC" w:rsidP="00875EA5">
            <w:pPr>
              <w:widowControl/>
              <w:jc w:val="center"/>
              <w:rPr>
                <w:rFonts w:asciiTheme="minorHAnsi" w:hAnsiTheme="minorHAnsi" w:cstheme="minorHAnsi"/>
                <w:bCs/>
                <w:snapToGrid/>
                <w:color w:val="000000" w:themeColor="text1"/>
                <w:sz w:val="24"/>
                <w:szCs w:val="24"/>
              </w:rPr>
            </w:pPr>
            <w:r w:rsidRPr="00EC3EFB">
              <w:rPr>
                <w:rFonts w:asciiTheme="minorHAnsi" w:hAnsiTheme="minorHAnsi" w:cstheme="minorHAnsi"/>
                <w:bCs/>
                <w:snapToGrid/>
                <w:color w:val="000000" w:themeColor="text1"/>
                <w:sz w:val="24"/>
                <w:szCs w:val="24"/>
              </w:rPr>
              <w:t>(código A1 a A2)</w:t>
            </w:r>
          </w:p>
        </w:tc>
        <w:tc>
          <w:tcPr>
            <w:tcW w:w="5529" w:type="dxa"/>
          </w:tcPr>
          <w:p w14:paraId="6CA74396" w14:textId="673255CD" w:rsidR="001329DC" w:rsidRPr="00EC3EFB" w:rsidRDefault="001329DC" w:rsidP="00875EA5">
            <w:pPr>
              <w:widowControl/>
              <w:jc w:val="center"/>
              <w:rPr>
                <w:rFonts w:asciiTheme="minorHAnsi" w:hAnsiTheme="minorHAnsi" w:cstheme="minorHAnsi"/>
                <w:bCs/>
                <w:snapToGrid/>
                <w:color w:val="000000" w:themeColor="text1"/>
                <w:sz w:val="24"/>
                <w:szCs w:val="24"/>
              </w:rPr>
            </w:pPr>
            <w:r w:rsidRPr="00EC3EFB">
              <w:rPr>
                <w:rFonts w:asciiTheme="minorHAnsi" w:hAnsiTheme="minorHAnsi" w:cstheme="minorHAnsi"/>
                <w:bCs/>
                <w:snapToGrid/>
                <w:color w:val="000000" w:themeColor="text1"/>
                <w:sz w:val="24"/>
                <w:szCs w:val="24"/>
              </w:rPr>
              <w:t>Característica 2</w:t>
            </w:r>
          </w:p>
          <w:p w14:paraId="111275DD" w14:textId="72069BCB" w:rsidR="001329DC" w:rsidRPr="00EC3EFB" w:rsidRDefault="00875EA5" w:rsidP="00875EA5">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Sem Cor ou Colorida (cunho SEM ou COM resina plástica colorida)</w:t>
            </w:r>
          </w:p>
          <w:p w14:paraId="3F1402BA" w14:textId="38C02FFC" w:rsidR="001329DC" w:rsidRPr="00EC3EFB" w:rsidRDefault="001329DC" w:rsidP="00875EA5">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bCs/>
                <w:snapToGrid/>
                <w:color w:val="000000" w:themeColor="text1"/>
                <w:sz w:val="24"/>
                <w:szCs w:val="24"/>
              </w:rPr>
              <w:t>(código B1 a B2)</w:t>
            </w:r>
          </w:p>
        </w:tc>
        <w:tc>
          <w:tcPr>
            <w:tcW w:w="1157" w:type="dxa"/>
            <w:shd w:val="clear" w:color="auto" w:fill="auto"/>
          </w:tcPr>
          <w:p w14:paraId="154897F8" w14:textId="4461EFB1" w:rsidR="001329DC" w:rsidRPr="00EC3EFB" w:rsidRDefault="001329DC" w:rsidP="00875EA5">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CODIP</w:t>
            </w:r>
            <w:r w:rsidR="00875EA5" w:rsidRPr="00EC3EFB">
              <w:rPr>
                <w:rFonts w:asciiTheme="minorHAnsi" w:hAnsiTheme="minorHAnsi" w:cstheme="minorHAnsi"/>
                <w:snapToGrid/>
                <w:color w:val="000000" w:themeColor="text1"/>
                <w:sz w:val="24"/>
                <w:szCs w:val="24"/>
              </w:rPr>
              <w:t>*</w:t>
            </w:r>
          </w:p>
        </w:tc>
      </w:tr>
      <w:tr w:rsidR="00EC3EFB" w:rsidRPr="00EC3EFB" w14:paraId="0B4181E4" w14:textId="77777777" w:rsidTr="00875EA5">
        <w:trPr>
          <w:trHeight w:val="360"/>
          <w:jc w:val="center"/>
        </w:trPr>
        <w:tc>
          <w:tcPr>
            <w:tcW w:w="1271" w:type="dxa"/>
            <w:shd w:val="clear" w:color="auto" w:fill="auto"/>
            <w:noWrap/>
            <w:vAlign w:val="bottom"/>
          </w:tcPr>
          <w:p w14:paraId="5AEEDA8B" w14:textId="6944E931" w:rsidR="001329DC" w:rsidRPr="00EC3EFB" w:rsidRDefault="001329DC" w:rsidP="001329DC">
            <w:pPr>
              <w:widowControl/>
              <w:rPr>
                <w:rFonts w:asciiTheme="minorHAnsi" w:hAnsiTheme="minorHAnsi" w:cstheme="minorHAnsi"/>
                <w:snapToGrid/>
                <w:color w:val="000000" w:themeColor="text1"/>
                <w:sz w:val="24"/>
                <w:szCs w:val="24"/>
              </w:rPr>
            </w:pPr>
          </w:p>
        </w:tc>
        <w:tc>
          <w:tcPr>
            <w:tcW w:w="2126" w:type="dxa"/>
            <w:shd w:val="clear" w:color="auto" w:fill="auto"/>
            <w:noWrap/>
            <w:vAlign w:val="center"/>
          </w:tcPr>
          <w:p w14:paraId="1842F5D8" w14:textId="58B6B466"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Chave Yale</w:t>
            </w:r>
          </w:p>
        </w:tc>
        <w:tc>
          <w:tcPr>
            <w:tcW w:w="5529" w:type="dxa"/>
            <w:vAlign w:val="center"/>
          </w:tcPr>
          <w:p w14:paraId="4C850C39" w14:textId="5FFCA00A"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w:t>
            </w:r>
          </w:p>
        </w:tc>
        <w:tc>
          <w:tcPr>
            <w:tcW w:w="1157" w:type="dxa"/>
            <w:shd w:val="clear" w:color="auto" w:fill="auto"/>
            <w:noWrap/>
          </w:tcPr>
          <w:p w14:paraId="302EB77A" w14:textId="7DB965D8"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A1</w:t>
            </w:r>
          </w:p>
        </w:tc>
      </w:tr>
      <w:tr w:rsidR="00EC3EFB" w:rsidRPr="00EC3EFB" w14:paraId="6904C93A" w14:textId="77777777" w:rsidTr="00875EA5">
        <w:trPr>
          <w:trHeight w:val="360"/>
          <w:jc w:val="center"/>
        </w:trPr>
        <w:tc>
          <w:tcPr>
            <w:tcW w:w="1271" w:type="dxa"/>
            <w:shd w:val="clear" w:color="auto" w:fill="auto"/>
            <w:noWrap/>
            <w:vAlign w:val="bottom"/>
          </w:tcPr>
          <w:p w14:paraId="6B20AEA4" w14:textId="13B2E913" w:rsidR="001329DC" w:rsidRPr="00EC3EFB" w:rsidRDefault="001329DC" w:rsidP="001329DC">
            <w:pPr>
              <w:widowControl/>
              <w:rPr>
                <w:rFonts w:asciiTheme="minorHAnsi" w:hAnsiTheme="minorHAnsi" w:cstheme="minorHAnsi"/>
                <w:snapToGrid/>
                <w:color w:val="000000" w:themeColor="text1"/>
                <w:sz w:val="24"/>
                <w:szCs w:val="24"/>
              </w:rPr>
            </w:pPr>
          </w:p>
        </w:tc>
        <w:tc>
          <w:tcPr>
            <w:tcW w:w="2126" w:type="dxa"/>
            <w:shd w:val="clear" w:color="auto" w:fill="auto"/>
            <w:noWrap/>
            <w:vAlign w:val="center"/>
          </w:tcPr>
          <w:p w14:paraId="5FD8A6DD" w14:textId="7CAEE7B8"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Chave Tetra</w:t>
            </w:r>
          </w:p>
        </w:tc>
        <w:tc>
          <w:tcPr>
            <w:tcW w:w="5529" w:type="dxa"/>
            <w:vAlign w:val="center"/>
          </w:tcPr>
          <w:p w14:paraId="638FAFD2" w14:textId="79947BDE"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w:t>
            </w:r>
          </w:p>
        </w:tc>
        <w:tc>
          <w:tcPr>
            <w:tcW w:w="1157" w:type="dxa"/>
            <w:shd w:val="clear" w:color="auto" w:fill="auto"/>
            <w:noWrap/>
          </w:tcPr>
          <w:p w14:paraId="3041D7E9" w14:textId="2732D12F"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A2</w:t>
            </w:r>
          </w:p>
        </w:tc>
      </w:tr>
      <w:tr w:rsidR="00EC3EFB" w:rsidRPr="00EC3EFB" w14:paraId="1AC3C105" w14:textId="77777777" w:rsidTr="00875EA5">
        <w:trPr>
          <w:trHeight w:val="360"/>
          <w:jc w:val="center"/>
        </w:trPr>
        <w:tc>
          <w:tcPr>
            <w:tcW w:w="1271" w:type="dxa"/>
            <w:shd w:val="clear" w:color="auto" w:fill="auto"/>
            <w:noWrap/>
            <w:vAlign w:val="bottom"/>
          </w:tcPr>
          <w:p w14:paraId="0DAAE5AA" w14:textId="77777777" w:rsidR="001329DC" w:rsidRPr="00EC3EFB" w:rsidRDefault="001329DC" w:rsidP="001329DC">
            <w:pPr>
              <w:widowControl/>
              <w:rPr>
                <w:rFonts w:asciiTheme="minorHAnsi" w:hAnsiTheme="minorHAnsi" w:cstheme="minorHAnsi"/>
                <w:snapToGrid/>
                <w:color w:val="000000" w:themeColor="text1"/>
                <w:sz w:val="24"/>
                <w:szCs w:val="24"/>
              </w:rPr>
            </w:pPr>
          </w:p>
        </w:tc>
        <w:tc>
          <w:tcPr>
            <w:tcW w:w="2126" w:type="dxa"/>
            <w:shd w:val="clear" w:color="auto" w:fill="auto"/>
            <w:noWrap/>
            <w:vAlign w:val="center"/>
          </w:tcPr>
          <w:p w14:paraId="70396460" w14:textId="5060E47D"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w:t>
            </w:r>
          </w:p>
        </w:tc>
        <w:tc>
          <w:tcPr>
            <w:tcW w:w="5529" w:type="dxa"/>
            <w:vAlign w:val="center"/>
          </w:tcPr>
          <w:p w14:paraId="6029EB59" w14:textId="57F6CB18"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 xml:space="preserve">Sem cor (cunho </w:t>
            </w:r>
            <w:r w:rsidRPr="00EC3EFB">
              <w:rPr>
                <w:rFonts w:asciiTheme="minorHAnsi" w:hAnsiTheme="minorHAnsi" w:cstheme="minorHAnsi"/>
                <w:b/>
                <w:bCs/>
                <w:snapToGrid/>
                <w:color w:val="000000" w:themeColor="text1"/>
                <w:sz w:val="24"/>
                <w:szCs w:val="24"/>
              </w:rPr>
              <w:t>sem</w:t>
            </w:r>
            <w:r w:rsidRPr="00EC3EFB">
              <w:rPr>
                <w:rFonts w:asciiTheme="minorHAnsi" w:hAnsiTheme="minorHAnsi" w:cstheme="minorHAnsi"/>
                <w:snapToGrid/>
                <w:color w:val="000000" w:themeColor="text1"/>
                <w:sz w:val="24"/>
                <w:szCs w:val="24"/>
              </w:rPr>
              <w:t xml:space="preserve"> resina plástica colorida)</w:t>
            </w:r>
          </w:p>
        </w:tc>
        <w:tc>
          <w:tcPr>
            <w:tcW w:w="1157" w:type="dxa"/>
            <w:shd w:val="clear" w:color="auto" w:fill="auto"/>
            <w:noWrap/>
          </w:tcPr>
          <w:p w14:paraId="64CCAADD" w14:textId="1A58EA87"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B1</w:t>
            </w:r>
          </w:p>
        </w:tc>
      </w:tr>
      <w:tr w:rsidR="00EC3EFB" w:rsidRPr="00EC3EFB" w14:paraId="17295272" w14:textId="77777777" w:rsidTr="00875EA5">
        <w:trPr>
          <w:trHeight w:val="360"/>
          <w:jc w:val="center"/>
        </w:trPr>
        <w:tc>
          <w:tcPr>
            <w:tcW w:w="1271" w:type="dxa"/>
            <w:shd w:val="clear" w:color="auto" w:fill="auto"/>
            <w:noWrap/>
            <w:vAlign w:val="bottom"/>
          </w:tcPr>
          <w:p w14:paraId="3E3F43BB" w14:textId="77777777" w:rsidR="001329DC" w:rsidRPr="00EC3EFB" w:rsidRDefault="001329DC" w:rsidP="001329DC">
            <w:pPr>
              <w:widowControl/>
              <w:rPr>
                <w:rFonts w:asciiTheme="minorHAnsi" w:hAnsiTheme="minorHAnsi" w:cstheme="minorHAnsi"/>
                <w:snapToGrid/>
                <w:color w:val="000000" w:themeColor="text1"/>
                <w:sz w:val="24"/>
                <w:szCs w:val="24"/>
              </w:rPr>
            </w:pPr>
          </w:p>
        </w:tc>
        <w:tc>
          <w:tcPr>
            <w:tcW w:w="2126" w:type="dxa"/>
            <w:shd w:val="clear" w:color="auto" w:fill="auto"/>
            <w:noWrap/>
            <w:vAlign w:val="center"/>
          </w:tcPr>
          <w:p w14:paraId="1C1636B3" w14:textId="302A7E88"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w:t>
            </w:r>
          </w:p>
        </w:tc>
        <w:tc>
          <w:tcPr>
            <w:tcW w:w="5529" w:type="dxa"/>
            <w:vAlign w:val="center"/>
          </w:tcPr>
          <w:p w14:paraId="20950BD9" w14:textId="31DA4929"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 xml:space="preserve">Colorida (cunho </w:t>
            </w:r>
            <w:r w:rsidRPr="00EC3EFB">
              <w:rPr>
                <w:rFonts w:asciiTheme="minorHAnsi" w:hAnsiTheme="minorHAnsi" w:cstheme="minorHAnsi"/>
                <w:b/>
                <w:bCs/>
                <w:snapToGrid/>
                <w:color w:val="000000" w:themeColor="text1"/>
                <w:sz w:val="24"/>
                <w:szCs w:val="24"/>
              </w:rPr>
              <w:t>com</w:t>
            </w:r>
            <w:r w:rsidRPr="00EC3EFB">
              <w:rPr>
                <w:rFonts w:asciiTheme="minorHAnsi" w:hAnsiTheme="minorHAnsi" w:cstheme="minorHAnsi"/>
                <w:snapToGrid/>
                <w:color w:val="000000" w:themeColor="text1"/>
                <w:sz w:val="24"/>
                <w:szCs w:val="24"/>
              </w:rPr>
              <w:t xml:space="preserve"> resina plástica colorida)</w:t>
            </w:r>
          </w:p>
        </w:tc>
        <w:tc>
          <w:tcPr>
            <w:tcW w:w="1157" w:type="dxa"/>
            <w:shd w:val="clear" w:color="auto" w:fill="auto"/>
            <w:noWrap/>
          </w:tcPr>
          <w:p w14:paraId="1B3D3BBC" w14:textId="433698E9" w:rsidR="001329DC" w:rsidRPr="00EC3EFB" w:rsidRDefault="001329DC" w:rsidP="001329DC">
            <w:pPr>
              <w:widowControl/>
              <w:jc w:val="center"/>
              <w:rPr>
                <w:rFonts w:asciiTheme="minorHAnsi" w:hAnsiTheme="minorHAnsi" w:cstheme="minorHAnsi"/>
                <w:snapToGrid/>
                <w:color w:val="000000" w:themeColor="text1"/>
                <w:sz w:val="24"/>
                <w:szCs w:val="24"/>
              </w:rPr>
            </w:pPr>
            <w:r w:rsidRPr="00EC3EFB">
              <w:rPr>
                <w:rFonts w:asciiTheme="minorHAnsi" w:hAnsiTheme="minorHAnsi" w:cstheme="minorHAnsi"/>
                <w:snapToGrid/>
                <w:color w:val="000000" w:themeColor="text1"/>
                <w:sz w:val="24"/>
                <w:szCs w:val="24"/>
              </w:rPr>
              <w:t>B2</w:t>
            </w:r>
          </w:p>
        </w:tc>
      </w:tr>
    </w:tbl>
    <w:p w14:paraId="2F3755E6" w14:textId="4FC0F194" w:rsidR="00875EA5" w:rsidRPr="00EC3EFB" w:rsidRDefault="00875EA5" w:rsidP="00875EA5">
      <w:pPr>
        <w:pStyle w:val="PargrafodaLista"/>
        <w:widowControl/>
        <w:ind w:left="218" w:right="-199"/>
        <w:jc w:val="both"/>
        <w:rPr>
          <w:rFonts w:asciiTheme="minorHAnsi" w:hAnsiTheme="minorHAnsi" w:cstheme="minorHAnsi"/>
          <w:color w:val="000000" w:themeColor="text1"/>
        </w:rPr>
      </w:pPr>
      <w:r w:rsidRPr="00EC3EFB">
        <w:rPr>
          <w:rFonts w:asciiTheme="minorHAnsi" w:hAnsiTheme="minorHAnsi" w:cstheme="minorHAnsi"/>
          <w:color w:val="000000" w:themeColor="text1"/>
        </w:rPr>
        <w:t>*</w:t>
      </w:r>
      <w:r w:rsidR="001329DC" w:rsidRPr="00EC3EFB">
        <w:rPr>
          <w:rFonts w:asciiTheme="minorHAnsi" w:hAnsiTheme="minorHAnsi" w:cstheme="minorHAnsi"/>
          <w:color w:val="000000" w:themeColor="text1"/>
        </w:rPr>
        <w:t xml:space="preserve"> O CODIP fornecido é representado por uma combinação alfanumérica que reflete as características do produto. A combinação alfanumérica reflete, em ordem decrescente, a importância de cada característica do produto, começando pela mais relevante</w:t>
      </w:r>
      <w:r w:rsidRPr="00EC3EFB">
        <w:rPr>
          <w:rFonts w:asciiTheme="minorHAnsi" w:hAnsiTheme="minorHAnsi" w:cstheme="minorHAnsi"/>
          <w:color w:val="000000" w:themeColor="text1"/>
        </w:rPr>
        <w:t>, conforme explicado abaixo:</w:t>
      </w:r>
    </w:p>
    <w:p w14:paraId="78E71C49" w14:textId="77777777" w:rsidR="00875EA5" w:rsidRPr="00EC3EFB" w:rsidRDefault="00875EA5" w:rsidP="00875EA5">
      <w:pPr>
        <w:widowControl/>
        <w:ind w:right="-199"/>
        <w:rPr>
          <w:rFonts w:ascii="Calibri" w:hAnsi="Calibri" w:cs="Calibri"/>
          <w:b/>
          <w:color w:val="000000" w:themeColor="text1"/>
          <w:sz w:val="24"/>
          <w:szCs w:val="24"/>
        </w:rPr>
      </w:pPr>
    </w:p>
    <w:p w14:paraId="55352483" w14:textId="77777777" w:rsidR="00875EA5" w:rsidRPr="00EC3EFB" w:rsidRDefault="00875EA5" w:rsidP="00875EA5">
      <w:pPr>
        <w:widowControl/>
        <w:ind w:right="-199"/>
        <w:rPr>
          <w:rFonts w:ascii="Calibri" w:hAnsi="Calibri" w:cs="Calibri"/>
          <w:bCs/>
          <w:color w:val="000000" w:themeColor="text1"/>
          <w:sz w:val="24"/>
          <w:szCs w:val="24"/>
        </w:rPr>
      </w:pPr>
      <w:r w:rsidRPr="00EC3EFB">
        <w:rPr>
          <w:rFonts w:ascii="Calibri" w:hAnsi="Calibri" w:cs="Calibri"/>
          <w:bCs/>
          <w:color w:val="000000" w:themeColor="text1"/>
          <w:sz w:val="24"/>
          <w:szCs w:val="24"/>
        </w:rPr>
        <w:t>Característica 1: Chave tipo Yale ou Tetra</w:t>
      </w:r>
    </w:p>
    <w:tbl>
      <w:tblPr>
        <w:tblW w:w="8125" w:type="dxa"/>
        <w:jc w:val="center"/>
        <w:tblCellMar>
          <w:left w:w="70" w:type="dxa"/>
          <w:right w:w="70" w:type="dxa"/>
        </w:tblCellMar>
        <w:tblLook w:val="04A0" w:firstRow="1" w:lastRow="0" w:firstColumn="1" w:lastColumn="0" w:noHBand="0" w:noVBand="1"/>
      </w:tblPr>
      <w:tblGrid>
        <w:gridCol w:w="7146"/>
        <w:gridCol w:w="979"/>
      </w:tblGrid>
      <w:tr w:rsidR="00EC3EFB" w:rsidRPr="00EC3EFB" w14:paraId="1C695258" w14:textId="77777777" w:rsidTr="000C044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2C6A980" w14:textId="77777777" w:rsidR="00875EA5" w:rsidRPr="00EC3EFB" w:rsidRDefault="00875EA5" w:rsidP="00875EA5">
            <w:pPr>
              <w:widowControl/>
              <w:rPr>
                <w:rFonts w:ascii="Calibri" w:hAnsi="Calibri" w:cs="Calibri"/>
                <w:bCs/>
                <w:color w:val="000000" w:themeColor="text1"/>
                <w:sz w:val="24"/>
                <w:szCs w:val="24"/>
              </w:rPr>
            </w:pPr>
            <w:r w:rsidRPr="00EC3EFB">
              <w:rPr>
                <w:rFonts w:ascii="Calibri" w:hAnsi="Calibri" w:cs="Calibri"/>
                <w:bCs/>
                <w:color w:val="000000" w:themeColor="text1"/>
                <w:sz w:val="24"/>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A6193A1" w14:textId="77777777" w:rsidR="00875EA5" w:rsidRPr="00EC3EFB" w:rsidRDefault="00875EA5" w:rsidP="00875EA5">
            <w:pPr>
              <w:widowControl/>
              <w:rPr>
                <w:rFonts w:ascii="Calibri" w:hAnsi="Calibri" w:cs="Calibri"/>
                <w:bCs/>
                <w:color w:val="000000" w:themeColor="text1"/>
                <w:sz w:val="24"/>
                <w:szCs w:val="24"/>
              </w:rPr>
            </w:pPr>
            <w:r w:rsidRPr="00EC3EFB">
              <w:rPr>
                <w:rFonts w:ascii="Calibri" w:hAnsi="Calibri" w:cs="Calibri"/>
                <w:bCs/>
                <w:color w:val="000000" w:themeColor="text1"/>
                <w:sz w:val="24"/>
                <w:szCs w:val="24"/>
              </w:rPr>
              <w:t>Código</w:t>
            </w:r>
          </w:p>
        </w:tc>
      </w:tr>
      <w:tr w:rsidR="00EC3EFB" w:rsidRPr="00EC3EFB" w14:paraId="4CE319B0" w14:textId="77777777" w:rsidTr="000C044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F88BF0E" w14:textId="7ED9DE0F" w:rsidR="00875EA5" w:rsidRPr="00EC3EFB" w:rsidRDefault="00875EA5" w:rsidP="00875EA5">
            <w:pPr>
              <w:widowControl/>
              <w:autoSpaceDE w:val="0"/>
              <w:autoSpaceDN w:val="0"/>
              <w:adjustRightInd w:val="0"/>
              <w:rPr>
                <w:rFonts w:ascii="Calibri" w:hAnsi="Calibri" w:cs="Calibri"/>
                <w:bCs/>
                <w:snapToGrid/>
                <w:color w:val="000000" w:themeColor="text1"/>
                <w:sz w:val="24"/>
                <w:szCs w:val="24"/>
              </w:rPr>
            </w:pPr>
            <w:r w:rsidRPr="00EC3EFB">
              <w:rPr>
                <w:rFonts w:ascii="Calibri" w:hAnsi="Calibri" w:cs="Calibri"/>
                <w:bCs/>
                <w:snapToGrid/>
                <w:color w:val="000000" w:themeColor="text1"/>
                <w:sz w:val="24"/>
                <w:szCs w:val="24"/>
              </w:rPr>
              <w:t>Chave Yale</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0C1641B3" w14:textId="77777777" w:rsidR="00875EA5" w:rsidRPr="00EC3EFB" w:rsidRDefault="00875EA5" w:rsidP="00875EA5">
            <w:pPr>
              <w:widowControl/>
              <w:autoSpaceDE w:val="0"/>
              <w:autoSpaceDN w:val="0"/>
              <w:adjustRightInd w:val="0"/>
              <w:rPr>
                <w:rFonts w:ascii="Calibri" w:hAnsi="Calibri" w:cs="Calibri"/>
                <w:bCs/>
                <w:snapToGrid/>
                <w:color w:val="000000" w:themeColor="text1"/>
                <w:sz w:val="24"/>
                <w:szCs w:val="24"/>
              </w:rPr>
            </w:pPr>
            <w:r w:rsidRPr="00EC3EFB">
              <w:rPr>
                <w:rFonts w:ascii="Calibri" w:hAnsi="Calibri" w:cs="Calibri"/>
                <w:bCs/>
                <w:snapToGrid/>
                <w:color w:val="000000" w:themeColor="text1"/>
                <w:sz w:val="24"/>
                <w:szCs w:val="24"/>
              </w:rPr>
              <w:t>A1</w:t>
            </w:r>
          </w:p>
        </w:tc>
      </w:tr>
      <w:tr w:rsidR="00EC3EFB" w:rsidRPr="00EC3EFB" w14:paraId="699FAA8E" w14:textId="77777777" w:rsidTr="000C044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3F5D4E7A" w14:textId="6DB14692" w:rsidR="00875EA5" w:rsidRPr="00EC3EFB" w:rsidRDefault="00875EA5" w:rsidP="00875EA5">
            <w:pPr>
              <w:widowControl/>
              <w:autoSpaceDE w:val="0"/>
              <w:autoSpaceDN w:val="0"/>
              <w:adjustRightInd w:val="0"/>
              <w:rPr>
                <w:rFonts w:ascii="Calibri" w:hAnsi="Calibri" w:cs="Calibri"/>
                <w:bCs/>
                <w:snapToGrid/>
                <w:color w:val="000000" w:themeColor="text1"/>
                <w:sz w:val="24"/>
                <w:szCs w:val="24"/>
              </w:rPr>
            </w:pPr>
            <w:r w:rsidRPr="00EC3EFB">
              <w:rPr>
                <w:rFonts w:ascii="Calibri" w:hAnsi="Calibri" w:cs="Calibri"/>
                <w:bCs/>
                <w:snapToGrid/>
                <w:color w:val="000000" w:themeColor="text1"/>
                <w:sz w:val="24"/>
                <w:szCs w:val="24"/>
              </w:rPr>
              <w:t>Chave Tetra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79987A7B" w14:textId="77777777" w:rsidR="00875EA5" w:rsidRPr="00EC3EFB" w:rsidRDefault="00875EA5" w:rsidP="00875EA5">
            <w:pPr>
              <w:widowControl/>
              <w:autoSpaceDE w:val="0"/>
              <w:autoSpaceDN w:val="0"/>
              <w:adjustRightInd w:val="0"/>
              <w:rPr>
                <w:rFonts w:ascii="Calibri" w:hAnsi="Calibri" w:cs="Calibri"/>
                <w:bCs/>
                <w:snapToGrid/>
                <w:color w:val="000000" w:themeColor="text1"/>
                <w:sz w:val="24"/>
                <w:szCs w:val="24"/>
              </w:rPr>
            </w:pPr>
            <w:r w:rsidRPr="00EC3EFB">
              <w:rPr>
                <w:rFonts w:ascii="Calibri" w:hAnsi="Calibri" w:cs="Calibri"/>
                <w:bCs/>
                <w:snapToGrid/>
                <w:color w:val="000000" w:themeColor="text1"/>
                <w:sz w:val="24"/>
                <w:szCs w:val="24"/>
              </w:rPr>
              <w:t>A2</w:t>
            </w:r>
          </w:p>
        </w:tc>
      </w:tr>
    </w:tbl>
    <w:p w14:paraId="3013328F" w14:textId="77777777" w:rsidR="00875EA5" w:rsidRPr="00EC3EFB" w:rsidRDefault="00875EA5" w:rsidP="00875EA5">
      <w:pPr>
        <w:widowControl/>
        <w:ind w:right="-199"/>
        <w:rPr>
          <w:rFonts w:ascii="Calibri" w:hAnsi="Calibri" w:cs="Calibri"/>
          <w:bCs/>
          <w:color w:val="000000" w:themeColor="text1"/>
          <w:sz w:val="24"/>
          <w:szCs w:val="24"/>
        </w:rPr>
      </w:pPr>
      <w:r w:rsidRPr="00EC3EFB">
        <w:rPr>
          <w:rFonts w:ascii="Calibri" w:hAnsi="Calibri" w:cs="Calibri"/>
          <w:bCs/>
          <w:color w:val="000000" w:themeColor="text1"/>
          <w:sz w:val="24"/>
          <w:szCs w:val="24"/>
        </w:rPr>
        <w:t>Característica 2: Sem Cor ou Colorida (cunho SEM ou COM resina plástica colorida)</w:t>
      </w:r>
    </w:p>
    <w:tbl>
      <w:tblPr>
        <w:tblW w:w="8206" w:type="dxa"/>
        <w:jc w:val="center"/>
        <w:tblCellMar>
          <w:left w:w="70" w:type="dxa"/>
          <w:right w:w="70" w:type="dxa"/>
        </w:tblCellMar>
        <w:tblLook w:val="04A0" w:firstRow="1" w:lastRow="0" w:firstColumn="1" w:lastColumn="0" w:noHBand="0" w:noVBand="1"/>
      </w:tblPr>
      <w:tblGrid>
        <w:gridCol w:w="7146"/>
        <w:gridCol w:w="1060"/>
      </w:tblGrid>
      <w:tr w:rsidR="00EC3EFB" w:rsidRPr="00EC3EFB" w14:paraId="74C9308E" w14:textId="77777777" w:rsidTr="000C044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B87657F" w14:textId="77777777" w:rsidR="00875EA5" w:rsidRPr="00EC3EFB" w:rsidRDefault="00875EA5" w:rsidP="00875EA5">
            <w:pPr>
              <w:widowControl/>
              <w:rPr>
                <w:rFonts w:ascii="Calibri" w:hAnsi="Calibri" w:cs="Calibri"/>
                <w:bCs/>
                <w:color w:val="000000" w:themeColor="text1"/>
                <w:sz w:val="24"/>
                <w:szCs w:val="24"/>
              </w:rPr>
            </w:pPr>
            <w:r w:rsidRPr="00EC3EFB">
              <w:rPr>
                <w:rFonts w:ascii="Calibri" w:hAnsi="Calibri" w:cs="Calibri"/>
                <w:bCs/>
                <w:color w:val="000000" w:themeColor="text1"/>
                <w:sz w:val="24"/>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44DB944" w14:textId="77777777" w:rsidR="00875EA5" w:rsidRPr="00EC3EFB" w:rsidRDefault="00875EA5" w:rsidP="00875EA5">
            <w:pPr>
              <w:widowControl/>
              <w:rPr>
                <w:rFonts w:ascii="Calibri" w:hAnsi="Calibri" w:cs="Calibri"/>
                <w:bCs/>
                <w:color w:val="000000" w:themeColor="text1"/>
                <w:sz w:val="24"/>
                <w:szCs w:val="24"/>
              </w:rPr>
            </w:pPr>
            <w:r w:rsidRPr="00EC3EFB">
              <w:rPr>
                <w:rFonts w:ascii="Calibri" w:hAnsi="Calibri" w:cs="Calibri"/>
                <w:bCs/>
                <w:color w:val="000000" w:themeColor="text1"/>
                <w:sz w:val="24"/>
                <w:szCs w:val="24"/>
              </w:rPr>
              <w:t>Código</w:t>
            </w:r>
          </w:p>
        </w:tc>
      </w:tr>
      <w:tr w:rsidR="00EC3EFB" w:rsidRPr="00EC3EFB" w14:paraId="27B82881" w14:textId="77777777" w:rsidTr="000C044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558A308" w14:textId="77777777" w:rsidR="00875EA5" w:rsidRPr="00EC3EFB" w:rsidRDefault="00875EA5" w:rsidP="00875EA5">
            <w:pPr>
              <w:widowControl/>
              <w:autoSpaceDE w:val="0"/>
              <w:autoSpaceDN w:val="0"/>
              <w:adjustRightInd w:val="0"/>
              <w:rPr>
                <w:rFonts w:ascii="Calibri" w:hAnsi="Calibri" w:cs="Calibri"/>
                <w:bCs/>
                <w:snapToGrid/>
                <w:color w:val="000000" w:themeColor="text1"/>
                <w:sz w:val="24"/>
                <w:szCs w:val="24"/>
              </w:rPr>
            </w:pPr>
            <w:r w:rsidRPr="00EC3EFB">
              <w:rPr>
                <w:rFonts w:ascii="Calibri" w:hAnsi="Calibri" w:cs="Calibri"/>
                <w:bCs/>
                <w:snapToGrid/>
                <w:color w:val="000000" w:themeColor="text1"/>
                <w:sz w:val="24"/>
                <w:szCs w:val="24"/>
              </w:rPr>
              <w:t>Sem Cor (cunho SEM resina plástica colorida)</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14735608" w14:textId="77777777" w:rsidR="00875EA5" w:rsidRPr="00EC3EFB" w:rsidRDefault="00875EA5" w:rsidP="00875EA5">
            <w:pPr>
              <w:widowControl/>
              <w:autoSpaceDE w:val="0"/>
              <w:autoSpaceDN w:val="0"/>
              <w:adjustRightInd w:val="0"/>
              <w:rPr>
                <w:rFonts w:ascii="Calibri" w:hAnsi="Calibri" w:cs="Calibri"/>
                <w:bCs/>
                <w:snapToGrid/>
                <w:color w:val="000000" w:themeColor="text1"/>
                <w:sz w:val="24"/>
                <w:szCs w:val="24"/>
              </w:rPr>
            </w:pPr>
            <w:r w:rsidRPr="00EC3EFB">
              <w:rPr>
                <w:rFonts w:ascii="Calibri" w:hAnsi="Calibri" w:cs="Calibri"/>
                <w:bCs/>
                <w:snapToGrid/>
                <w:color w:val="000000" w:themeColor="text1"/>
                <w:sz w:val="24"/>
                <w:szCs w:val="24"/>
              </w:rPr>
              <w:t>B1</w:t>
            </w:r>
          </w:p>
        </w:tc>
      </w:tr>
      <w:tr w:rsidR="00875EA5" w:rsidRPr="00EC3EFB" w14:paraId="435DBCAB" w14:textId="77777777" w:rsidTr="000C044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EF6AE29" w14:textId="77777777" w:rsidR="00875EA5" w:rsidRPr="00EC3EFB" w:rsidRDefault="00875EA5" w:rsidP="00875EA5">
            <w:pPr>
              <w:widowControl/>
              <w:autoSpaceDE w:val="0"/>
              <w:autoSpaceDN w:val="0"/>
              <w:adjustRightInd w:val="0"/>
              <w:rPr>
                <w:rFonts w:ascii="Calibri" w:hAnsi="Calibri" w:cs="Calibri"/>
                <w:bCs/>
                <w:snapToGrid/>
                <w:color w:val="000000" w:themeColor="text1"/>
                <w:sz w:val="24"/>
                <w:szCs w:val="24"/>
              </w:rPr>
            </w:pPr>
            <w:r w:rsidRPr="00EC3EFB">
              <w:rPr>
                <w:rFonts w:ascii="Calibri" w:hAnsi="Calibri" w:cs="Calibri"/>
                <w:bCs/>
                <w:snapToGrid/>
                <w:color w:val="000000" w:themeColor="text1"/>
                <w:sz w:val="24"/>
                <w:szCs w:val="24"/>
              </w:rPr>
              <w:t>Colorida (cunho COM resina plástica colorida)</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388437CE" w14:textId="77777777" w:rsidR="00875EA5" w:rsidRPr="00EC3EFB" w:rsidRDefault="00875EA5" w:rsidP="00875EA5">
            <w:pPr>
              <w:widowControl/>
              <w:autoSpaceDE w:val="0"/>
              <w:autoSpaceDN w:val="0"/>
              <w:adjustRightInd w:val="0"/>
              <w:rPr>
                <w:rFonts w:ascii="Calibri" w:hAnsi="Calibri" w:cs="Calibri"/>
                <w:bCs/>
                <w:snapToGrid/>
                <w:color w:val="000000" w:themeColor="text1"/>
                <w:sz w:val="24"/>
                <w:szCs w:val="24"/>
              </w:rPr>
            </w:pPr>
            <w:r w:rsidRPr="00EC3EFB">
              <w:rPr>
                <w:rFonts w:ascii="Calibri" w:hAnsi="Calibri" w:cs="Calibri"/>
                <w:bCs/>
                <w:snapToGrid/>
                <w:color w:val="000000" w:themeColor="text1"/>
                <w:sz w:val="24"/>
                <w:szCs w:val="24"/>
              </w:rPr>
              <w:t>B2</w:t>
            </w:r>
          </w:p>
        </w:tc>
      </w:tr>
    </w:tbl>
    <w:p w14:paraId="7E1BB5FF" w14:textId="77777777" w:rsidR="00875EA5" w:rsidRPr="00EC3EFB" w:rsidRDefault="00875EA5" w:rsidP="00875EA5">
      <w:pPr>
        <w:widowControl/>
        <w:ind w:left="218" w:right="-199"/>
        <w:rPr>
          <w:rFonts w:ascii="Calibri" w:hAnsi="Calibri" w:cs="Calibri"/>
          <w:color w:val="000000" w:themeColor="text1"/>
          <w:sz w:val="24"/>
          <w:szCs w:val="24"/>
        </w:rPr>
      </w:pPr>
    </w:p>
    <w:p w14:paraId="0821FB97" w14:textId="77777777" w:rsidR="00875EA5" w:rsidRPr="00EC3EFB" w:rsidRDefault="00875EA5" w:rsidP="00875EA5">
      <w:pPr>
        <w:widowControl/>
        <w:ind w:left="218" w:right="-199"/>
        <w:rPr>
          <w:rFonts w:ascii="Calibri" w:hAnsi="Calibri" w:cs="Calibri"/>
          <w:color w:val="000000" w:themeColor="text1"/>
          <w:sz w:val="24"/>
          <w:szCs w:val="24"/>
        </w:rPr>
      </w:pPr>
      <w:r w:rsidRPr="00EC3EFB">
        <w:rPr>
          <w:rFonts w:ascii="Calibri" w:hAnsi="Calibri" w:cs="Calibri"/>
          <w:color w:val="000000" w:themeColor="text1"/>
          <w:sz w:val="24"/>
          <w:szCs w:val="24"/>
        </w:rPr>
        <w:t xml:space="preserve">Exemplo de formulação do CODIP: </w:t>
      </w:r>
    </w:p>
    <w:p w14:paraId="1ABD7E63" w14:textId="77777777" w:rsidR="00875EA5" w:rsidRPr="00EC3EFB" w:rsidRDefault="00875EA5" w:rsidP="00875EA5">
      <w:pPr>
        <w:widowControl/>
        <w:ind w:left="218" w:right="-199"/>
        <w:rPr>
          <w:rFonts w:ascii="Calibri" w:hAnsi="Calibri" w:cs="Calibri"/>
          <w:color w:val="000000" w:themeColor="text1"/>
          <w:sz w:val="24"/>
          <w:szCs w:val="24"/>
        </w:rPr>
      </w:pPr>
      <w:r w:rsidRPr="00EC3EFB">
        <w:rPr>
          <w:rFonts w:ascii="Calibri" w:hAnsi="Calibri" w:cs="Calibri"/>
          <w:color w:val="000000" w:themeColor="text1"/>
          <w:sz w:val="24"/>
          <w:szCs w:val="24"/>
        </w:rPr>
        <w:t>Produto característica 1 (Yale); característica 2 (Colorida): A1B2</w:t>
      </w:r>
    </w:p>
    <w:p w14:paraId="343E571D" w14:textId="77777777" w:rsidR="00875EA5" w:rsidRPr="001329DC" w:rsidRDefault="00875EA5" w:rsidP="001329DC">
      <w:pPr>
        <w:jc w:val="both"/>
        <w:rPr>
          <w:rFonts w:asciiTheme="minorHAnsi" w:hAnsiTheme="minorHAnsi" w:cstheme="minorHAnsi"/>
          <w:color w:val="FF0000"/>
        </w:rPr>
      </w:pPr>
    </w:p>
    <w:p w14:paraId="3C0E0C26" w14:textId="77777777" w:rsidR="0056226C" w:rsidRDefault="00F42888" w:rsidP="007632A5">
      <w:pPr>
        <w:numPr>
          <w:ilvl w:val="1"/>
          <w:numId w:val="5"/>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Apresentar</w:t>
      </w:r>
      <w:r w:rsidR="002F41CB" w:rsidRPr="00CC34F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2B42184C" w14:textId="77777777" w:rsidR="0056226C" w:rsidRDefault="002E27AC" w:rsidP="003B6916">
      <w:pPr>
        <w:numPr>
          <w:ilvl w:val="3"/>
          <w:numId w:val="4"/>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Processo Produtivo</w:t>
      </w:r>
    </w:p>
    <w:p w14:paraId="330DAE31" w14:textId="77777777" w:rsidR="0056226C" w:rsidRDefault="002E27AC" w:rsidP="003B6916">
      <w:pPr>
        <w:numPr>
          <w:ilvl w:val="1"/>
          <w:numId w:val="6"/>
        </w:numPr>
        <w:jc w:val="both"/>
        <w:rPr>
          <w:rFonts w:asciiTheme="minorHAnsi" w:hAnsiTheme="minorHAnsi" w:cstheme="minorHAnsi"/>
          <w:sz w:val="24"/>
          <w:szCs w:val="24"/>
        </w:rPr>
      </w:pPr>
      <w:r w:rsidRPr="00CC34F5">
        <w:rPr>
          <w:rFonts w:asciiTheme="minorHAnsi" w:hAnsiTheme="minorHAnsi" w:cstheme="minorHAnsi"/>
          <w:sz w:val="24"/>
          <w:szCs w:val="24"/>
        </w:rPr>
        <w:tab/>
        <w:t xml:space="preserve">Descrever, detalhadamente, o processo produtivo </w:t>
      </w:r>
      <w:r w:rsidR="00F00912" w:rsidRPr="00CC34F5">
        <w:rPr>
          <w:rFonts w:asciiTheme="minorHAnsi" w:hAnsiTheme="minorHAnsi" w:cstheme="minorHAnsi"/>
          <w:sz w:val="24"/>
          <w:szCs w:val="24"/>
        </w:rPr>
        <w:t>do</w:t>
      </w:r>
      <w:r w:rsidR="002F41CB" w:rsidRPr="00CC34F5">
        <w:rPr>
          <w:rFonts w:asciiTheme="minorHAnsi" w:hAnsiTheme="minorHAnsi" w:cstheme="minorHAnsi"/>
          <w:sz w:val="24"/>
          <w:szCs w:val="24"/>
        </w:rPr>
        <w:t xml:space="preserve"> produto similar doméstico, especificando:</w:t>
      </w:r>
      <w:r w:rsidRPr="00CC34F5">
        <w:rPr>
          <w:rFonts w:asciiTheme="minorHAnsi" w:hAnsiTheme="minorHAnsi" w:cstheme="minorHAnsi"/>
          <w:sz w:val="24"/>
          <w:szCs w:val="24"/>
        </w:rPr>
        <w:t xml:space="preserve"> matéria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-prima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 materia</w:t>
      </w:r>
      <w:r w:rsidR="002F41CB" w:rsidRPr="00CC34F5">
        <w:rPr>
          <w:rFonts w:asciiTheme="minorHAnsi" w:hAnsiTheme="minorHAnsi" w:cstheme="minorHAnsi"/>
          <w:sz w:val="24"/>
          <w:szCs w:val="24"/>
        </w:rPr>
        <w:t>l(</w:t>
      </w:r>
      <w:proofErr w:type="spellStart"/>
      <w:r w:rsidRPr="00CC34F5">
        <w:rPr>
          <w:rFonts w:asciiTheme="minorHAnsi" w:hAnsiTheme="minorHAnsi" w:cstheme="minorHAnsi"/>
          <w:sz w:val="24"/>
          <w:szCs w:val="24"/>
        </w:rPr>
        <w:t>is</w:t>
      </w:r>
      <w:proofErr w:type="spellEnd"/>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secundário</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e utilidades. Apresentar fluxograma descrevendo a </w:t>
      </w:r>
      <w:r w:rsidR="00DA53C3" w:rsidRPr="00CC34F5">
        <w:rPr>
          <w:rFonts w:asciiTheme="minorHAnsi" w:hAnsiTheme="minorHAnsi" w:cstheme="minorHAnsi"/>
          <w:sz w:val="24"/>
          <w:szCs w:val="24"/>
        </w:rPr>
        <w:t>rota tecnológica utilizada,</w:t>
      </w:r>
      <w:r w:rsidRPr="00CC34F5">
        <w:rPr>
          <w:rFonts w:asciiTheme="minorHAnsi" w:hAnsiTheme="minorHAnsi" w:cstheme="minorHAnsi"/>
          <w:sz w:val="24"/>
          <w:szCs w:val="24"/>
        </w:rPr>
        <w:t xml:space="preserve"> as principais etapas do processo e </w:t>
      </w:r>
      <w:r w:rsidR="002F41CB" w:rsidRPr="00CC34F5">
        <w:rPr>
          <w:rFonts w:asciiTheme="minorHAnsi" w:hAnsiTheme="minorHAnsi" w:cstheme="minorHAnsi"/>
          <w:sz w:val="24"/>
          <w:szCs w:val="24"/>
        </w:rPr>
        <w:t xml:space="preserve">os principais </w:t>
      </w:r>
      <w:r w:rsidRPr="00CC34F5">
        <w:rPr>
          <w:rFonts w:asciiTheme="minorHAnsi" w:hAnsiTheme="minorHAnsi" w:cstheme="minorHAnsi"/>
          <w:sz w:val="24"/>
          <w:szCs w:val="24"/>
        </w:rPr>
        <w:t>equipamentos utilizad</w:t>
      </w:r>
      <w:r w:rsidR="00DA53C3" w:rsidRPr="00CC34F5">
        <w:rPr>
          <w:rFonts w:asciiTheme="minorHAnsi" w:hAnsiTheme="minorHAnsi" w:cstheme="minorHAnsi"/>
          <w:sz w:val="24"/>
          <w:szCs w:val="24"/>
        </w:rPr>
        <w:t>os.</w:t>
      </w:r>
    </w:p>
    <w:p w14:paraId="6F992B68" w14:textId="77777777" w:rsidR="0056226C" w:rsidRDefault="00532274" w:rsidP="003B6916">
      <w:pPr>
        <w:numPr>
          <w:ilvl w:val="1"/>
          <w:numId w:val="6"/>
        </w:numPr>
        <w:jc w:val="both"/>
        <w:rPr>
          <w:rFonts w:asciiTheme="minorHAnsi" w:hAnsiTheme="minorHAnsi" w:cstheme="minorHAnsi"/>
          <w:sz w:val="24"/>
          <w:szCs w:val="24"/>
        </w:rPr>
      </w:pPr>
      <w:r w:rsidRPr="00CC34F5">
        <w:rPr>
          <w:rFonts w:asciiTheme="minorHAnsi" w:hAnsiTheme="minorHAnsi" w:cstheme="minorHAnsi"/>
          <w:sz w:val="24"/>
          <w:szCs w:val="24"/>
        </w:rPr>
        <w:t>Caso o produto seja produzido em mais de uma planta, identificar cada uma delas e descrever as atividades efetuadas nas distintas plantas.</w:t>
      </w:r>
    </w:p>
    <w:p w14:paraId="7919974B" w14:textId="77777777" w:rsidR="0056226C" w:rsidRDefault="002E27AC" w:rsidP="003B6916">
      <w:pPr>
        <w:numPr>
          <w:ilvl w:val="1"/>
          <w:numId w:val="6"/>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há subcontratação de serviços, no processo produtivo, como por exemplo, </w:t>
      </w:r>
      <w:r w:rsidRPr="00CC34F5">
        <w:rPr>
          <w:rFonts w:asciiTheme="minorHAnsi" w:hAnsiTheme="minorHAnsi" w:cstheme="minorHAnsi"/>
          <w:sz w:val="24"/>
          <w:szCs w:val="24"/>
        </w:rPr>
        <w:lastRenderedPageBreak/>
        <w:t>manutenção e ferramental, fornecimento de utilidades, etc.</w:t>
      </w:r>
    </w:p>
    <w:p w14:paraId="2F13DF86" w14:textId="77777777" w:rsidR="0056226C" w:rsidRDefault="002E27AC" w:rsidP="003B6916">
      <w:pPr>
        <w:numPr>
          <w:ilvl w:val="1"/>
          <w:numId w:val="6"/>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Relacionar os subprodutos e refugos resultantes da produção</w:t>
      </w:r>
      <w:r w:rsidR="00815962" w:rsidRPr="00CC34F5">
        <w:rPr>
          <w:rFonts w:asciiTheme="minorHAnsi" w:hAnsiTheme="minorHAnsi" w:cstheme="minorHAnsi"/>
          <w:sz w:val="24"/>
          <w:szCs w:val="24"/>
        </w:rPr>
        <w:t>.</w:t>
      </w:r>
      <w:r w:rsidRPr="00CC34F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58A61B28" w14:textId="77777777" w:rsidR="0056226C" w:rsidRDefault="002E27AC" w:rsidP="003B6916">
      <w:pPr>
        <w:numPr>
          <w:ilvl w:val="1"/>
          <w:numId w:val="6"/>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o regime usual de produção do produto similar </w:t>
      </w:r>
      <w:r w:rsidR="00815962" w:rsidRPr="00CC34F5">
        <w:rPr>
          <w:rFonts w:asciiTheme="minorHAnsi" w:hAnsiTheme="minorHAnsi" w:cstheme="minorHAnsi"/>
          <w:sz w:val="24"/>
          <w:szCs w:val="24"/>
        </w:rPr>
        <w:t xml:space="preserve">doméstico </w:t>
      </w:r>
      <w:r w:rsidRPr="00CC34F5">
        <w:rPr>
          <w:rFonts w:asciiTheme="minorHAnsi" w:hAnsiTheme="minorHAnsi" w:cstheme="minorHAnsi"/>
          <w:sz w:val="24"/>
          <w:szCs w:val="24"/>
        </w:rPr>
        <w:t>(produção contínua ou batelada) e o número de turnos.</w:t>
      </w:r>
    </w:p>
    <w:p w14:paraId="204F02D0" w14:textId="77777777" w:rsidR="0056226C" w:rsidRDefault="00E129D7" w:rsidP="003B6916">
      <w:pPr>
        <w:numPr>
          <w:ilvl w:val="1"/>
          <w:numId w:val="6"/>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Esclarecer se há outras rotas para a produção </w:t>
      </w:r>
      <w:r w:rsidR="00920BDD" w:rsidRPr="00CC34F5">
        <w:rPr>
          <w:rFonts w:asciiTheme="minorHAnsi" w:hAnsiTheme="minorHAnsi" w:cstheme="minorHAnsi"/>
          <w:sz w:val="24"/>
          <w:szCs w:val="24"/>
        </w:rPr>
        <w:t>do</w:t>
      </w:r>
      <w:r w:rsidR="00815962" w:rsidRPr="00CC34F5">
        <w:rPr>
          <w:rFonts w:asciiTheme="minorHAnsi" w:hAnsiTheme="minorHAnsi" w:cstheme="minorHAnsi"/>
          <w:sz w:val="24"/>
          <w:szCs w:val="24"/>
        </w:rPr>
        <w:t xml:space="preserve"> produto similar doméstico. </w:t>
      </w:r>
      <w:r w:rsidRPr="00CC34F5">
        <w:rPr>
          <w:rFonts w:asciiTheme="minorHAnsi" w:hAnsiTheme="minorHAnsi" w:cstheme="minorHAnsi"/>
          <w:sz w:val="24"/>
          <w:szCs w:val="24"/>
        </w:rPr>
        <w:t xml:space="preserve"> </w:t>
      </w:r>
      <w:r w:rsidR="00815962" w:rsidRPr="00CC34F5">
        <w:rPr>
          <w:rFonts w:asciiTheme="minorHAnsi" w:hAnsiTheme="minorHAnsi" w:cstheme="minorHAnsi"/>
          <w:sz w:val="24"/>
          <w:szCs w:val="24"/>
        </w:rPr>
        <w:t>Em c</w:t>
      </w:r>
      <w:r w:rsidRPr="00CC34F5">
        <w:rPr>
          <w:rFonts w:asciiTheme="minorHAnsi" w:hAnsiTheme="minorHAnsi" w:cstheme="minorHAnsi"/>
          <w:sz w:val="24"/>
          <w:szCs w:val="24"/>
        </w:rPr>
        <w:t>aso positivo, informar as principais diferenças e semelhanças entre essas rotas.</w:t>
      </w:r>
    </w:p>
    <w:p w14:paraId="2FF0CB68" w14:textId="77777777" w:rsidR="0056226C" w:rsidRDefault="002B5A41" w:rsidP="003B6916">
      <w:pPr>
        <w:numPr>
          <w:ilvl w:val="3"/>
          <w:numId w:val="4"/>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O</w:t>
      </w:r>
      <w:r w:rsidR="00257512" w:rsidRPr="00CC34F5">
        <w:rPr>
          <w:rFonts w:asciiTheme="minorHAnsi" w:hAnsiTheme="minorHAnsi" w:cstheme="minorHAnsi"/>
          <w:sz w:val="24"/>
          <w:szCs w:val="24"/>
        </w:rPr>
        <w:t>utras informações</w:t>
      </w:r>
    </w:p>
    <w:p w14:paraId="09D632F9" w14:textId="77777777" w:rsidR="0056226C" w:rsidRDefault="00430B01" w:rsidP="003B6916">
      <w:pPr>
        <w:numPr>
          <w:ilvl w:val="1"/>
          <w:numId w:val="7"/>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15FE57CE" w14:textId="77777777" w:rsidR="0056226C" w:rsidRDefault="00430B01" w:rsidP="003B6916">
      <w:pPr>
        <w:numPr>
          <w:ilvl w:val="1"/>
          <w:numId w:val="7"/>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Caso sejam identificadas diferenças entre os dois produtos, esclarecer as razões que levam a crer que tais diferenças não afetam a similaridade.</w:t>
      </w:r>
    </w:p>
    <w:p w14:paraId="678010F9" w14:textId="77777777" w:rsidR="0056226C" w:rsidRDefault="00BD34E1" w:rsidP="003B6916">
      <w:pPr>
        <w:numPr>
          <w:ilvl w:val="1"/>
          <w:numId w:val="7"/>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2E62C1DA" w14:textId="77777777" w:rsidR="0056226C" w:rsidRDefault="0048086A" w:rsidP="003B6916">
      <w:pPr>
        <w:numPr>
          <w:ilvl w:val="1"/>
          <w:numId w:val="7"/>
        </w:numPr>
        <w:tabs>
          <w:tab w:val="clear" w:pos="705"/>
        </w:tabs>
        <w:jc w:val="both"/>
        <w:rPr>
          <w:rFonts w:asciiTheme="minorHAnsi" w:hAnsiTheme="minorHAnsi" w:cstheme="minorHAnsi"/>
          <w:sz w:val="24"/>
          <w:szCs w:val="24"/>
        </w:rPr>
      </w:pPr>
      <w:r w:rsidRPr="00CC34F5">
        <w:rPr>
          <w:rFonts w:asciiTheme="minorHAnsi" w:hAnsiTheme="minorHAnsi" w:cstheme="minorHAnsi"/>
          <w:caps/>
          <w:sz w:val="24"/>
          <w:szCs w:val="24"/>
        </w:rPr>
        <w:t>I</w:t>
      </w:r>
      <w:r w:rsidRPr="00CC34F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C59A79B" w14:textId="77777777" w:rsidR="0056226C" w:rsidRDefault="002F41CB" w:rsidP="003B6916">
      <w:pPr>
        <w:numPr>
          <w:ilvl w:val="1"/>
          <w:numId w:val="7"/>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CC34F5">
        <w:rPr>
          <w:rFonts w:asciiTheme="minorHAnsi" w:hAnsiTheme="minorHAnsi" w:cstheme="minorHAnsi"/>
          <w:sz w:val="24"/>
          <w:szCs w:val="24"/>
        </w:rPr>
        <w:t xml:space="preserve"> </w:t>
      </w:r>
    </w:p>
    <w:p w14:paraId="46CD776F" w14:textId="77777777" w:rsidR="0056226C" w:rsidRDefault="00A03360" w:rsidP="003B6916">
      <w:pPr>
        <w:numPr>
          <w:ilvl w:val="1"/>
          <w:numId w:val="7"/>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CC34F5">
        <w:rPr>
          <w:rFonts w:asciiTheme="minorHAnsi" w:hAnsiTheme="minorHAnsi" w:cstheme="minorHAnsi"/>
          <w:sz w:val="24"/>
          <w:szCs w:val="24"/>
        </w:rPr>
        <w:t>fornecimento de lista exaustiva de tais normas ou regulamentos técnicos, tal circunstância deverá ser devidamente justificada.</w:t>
      </w:r>
    </w:p>
    <w:p w14:paraId="67B78869" w14:textId="77777777" w:rsidR="0056226C" w:rsidRDefault="00E333D1" w:rsidP="003B6916">
      <w:pPr>
        <w:numPr>
          <w:ilvl w:val="1"/>
          <w:numId w:val="7"/>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19C437C1" w14:textId="77777777" w:rsidR="0056226C" w:rsidRDefault="00E333D1" w:rsidP="003B6916">
      <w:pPr>
        <w:numPr>
          <w:ilvl w:val="1"/>
          <w:numId w:val="7"/>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No caso do setor agropecuário, descrever as políticas governamentais de preços aplicadas ao produto.</w:t>
      </w:r>
    </w:p>
    <w:p w14:paraId="52069FE5" w14:textId="06F901BC" w:rsidR="001756BD" w:rsidRPr="00CC34F5" w:rsidRDefault="001756BD" w:rsidP="00B61F90">
      <w:pPr>
        <w:jc w:val="both"/>
        <w:rPr>
          <w:rFonts w:asciiTheme="minorHAnsi" w:hAnsiTheme="minorHAnsi" w:cstheme="minorHAnsi"/>
          <w:sz w:val="24"/>
          <w:szCs w:val="24"/>
        </w:rPr>
      </w:pPr>
      <w:r w:rsidRPr="00CC34F5">
        <w:rPr>
          <w:rFonts w:asciiTheme="minorHAnsi" w:hAnsiTheme="minorHAnsi" w:cstheme="minorHAnsi"/>
        </w:rPr>
        <w:br w:type="page"/>
      </w:r>
    </w:p>
    <w:p w14:paraId="4B12BBA9" w14:textId="77777777" w:rsidR="0056226C" w:rsidRDefault="00B61F90">
      <w:pPr>
        <w:pStyle w:val="Ttulo1"/>
        <w:rPr>
          <w:rFonts w:asciiTheme="minorHAnsi" w:hAnsiTheme="minorHAnsi" w:cstheme="minorHAnsi"/>
        </w:rPr>
      </w:pPr>
      <w:r w:rsidRPr="00CC34F5">
        <w:rPr>
          <w:rFonts w:asciiTheme="minorHAnsi" w:hAnsiTheme="minorHAnsi" w:cstheme="minorHAnsi"/>
        </w:rPr>
        <w:lastRenderedPageBreak/>
        <w:t>S</w:t>
      </w:r>
      <w:r w:rsidR="001B5121" w:rsidRPr="00CC34F5">
        <w:rPr>
          <w:rFonts w:asciiTheme="minorHAnsi" w:hAnsiTheme="minorHAnsi" w:cstheme="minorHAnsi"/>
        </w:rPr>
        <w:t xml:space="preserve">EÇÃO </w:t>
      </w:r>
      <w:r w:rsidRPr="00CC34F5">
        <w:rPr>
          <w:rFonts w:asciiTheme="minorHAnsi" w:hAnsiTheme="minorHAnsi" w:cstheme="minorHAnsi"/>
        </w:rPr>
        <w:t>A</w:t>
      </w:r>
      <w:r w:rsidR="001B5121" w:rsidRPr="00CC34F5">
        <w:rPr>
          <w:rFonts w:asciiTheme="minorHAnsi" w:hAnsiTheme="minorHAnsi" w:cstheme="minorHAnsi"/>
        </w:rPr>
        <w:t xml:space="preserve"> </w:t>
      </w:r>
      <w:r w:rsidR="006D47E5" w:rsidRPr="00CC34F5">
        <w:rPr>
          <w:rFonts w:asciiTheme="minorHAnsi" w:hAnsiTheme="minorHAnsi" w:cstheme="minorHAnsi"/>
        </w:rPr>
        <w:t>–</w:t>
      </w:r>
      <w:r w:rsidR="001B5121" w:rsidRPr="00CC34F5">
        <w:rPr>
          <w:rFonts w:asciiTheme="minorHAnsi" w:hAnsiTheme="minorHAnsi" w:cstheme="minorHAnsi"/>
        </w:rPr>
        <w:t xml:space="preserve"> </w:t>
      </w:r>
      <w:r w:rsidR="000F36DD" w:rsidRPr="00CC34F5">
        <w:rPr>
          <w:rFonts w:asciiTheme="minorHAnsi" w:hAnsiTheme="minorHAnsi" w:cstheme="minorHAnsi"/>
        </w:rPr>
        <w:t>I</w:t>
      </w:r>
      <w:r w:rsidR="006D47E5" w:rsidRPr="00CC34F5">
        <w:rPr>
          <w:rFonts w:asciiTheme="minorHAnsi" w:hAnsiTheme="minorHAnsi" w:cstheme="minorHAnsi"/>
        </w:rPr>
        <w:t>ndicadores de desempenho</w:t>
      </w:r>
    </w:p>
    <w:p w14:paraId="6DA5389F" w14:textId="77777777" w:rsidR="0056226C" w:rsidRPr="001E2DC6" w:rsidRDefault="00367671" w:rsidP="003B6916">
      <w:pPr>
        <w:pStyle w:val="Ttulo2"/>
        <w:numPr>
          <w:ilvl w:val="0"/>
          <w:numId w:val="24"/>
        </w:numPr>
        <w:ind w:hanging="720"/>
      </w:pPr>
      <w:r w:rsidRPr="001E2DC6">
        <w:t>Quantidade e Valor</w:t>
      </w:r>
      <w:r w:rsidR="009F7C7F" w:rsidRPr="001E2DC6">
        <w:t xml:space="preserve"> </w:t>
      </w:r>
      <w:r w:rsidRPr="001E2DC6">
        <w:t>das Vendas</w:t>
      </w:r>
    </w:p>
    <w:p w14:paraId="45CD8D4F" w14:textId="77777777" w:rsidR="0056226C" w:rsidRDefault="00367671" w:rsidP="003B6916">
      <w:pPr>
        <w:numPr>
          <w:ilvl w:val="1"/>
          <w:numId w:val="8"/>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szCs w:val="24"/>
        </w:rPr>
        <w:t>Informar o valor e a quantidade vendida</w:t>
      </w:r>
      <w:r w:rsidR="004E4DD9" w:rsidRPr="00CC34F5">
        <w:rPr>
          <w:rFonts w:asciiTheme="minorHAnsi" w:hAnsiTheme="minorHAnsi" w:cstheme="minorHAnsi"/>
          <w:sz w:val="24"/>
          <w:szCs w:val="24"/>
        </w:rPr>
        <w:t xml:space="preserve"> no mercado interno e externo</w:t>
      </w:r>
      <w:r w:rsidRPr="00CC34F5">
        <w:rPr>
          <w:rFonts w:asciiTheme="minorHAnsi" w:hAnsiTheme="minorHAnsi" w:cstheme="minorHAnsi"/>
          <w:sz w:val="24"/>
          <w:szCs w:val="24"/>
        </w:rPr>
        <w:t xml:space="preserve"> d</w:t>
      </w:r>
      <w:r w:rsidR="0005031D" w:rsidRPr="00CC34F5">
        <w:rPr>
          <w:rFonts w:asciiTheme="minorHAnsi" w:hAnsiTheme="minorHAnsi" w:cstheme="minorHAnsi"/>
          <w:sz w:val="24"/>
          <w:szCs w:val="24"/>
        </w:rPr>
        <w:t>o produto similar doméstico</w:t>
      </w:r>
      <w:r w:rsidRPr="00CC34F5">
        <w:rPr>
          <w:rFonts w:asciiTheme="minorHAnsi" w:hAnsiTheme="minorHAnsi" w:cstheme="minorHAnsi"/>
          <w:sz w:val="24"/>
          <w:szCs w:val="24"/>
        </w:rPr>
        <w:t xml:space="preserve"> </w:t>
      </w:r>
      <w:r w:rsidR="00DD1D10" w:rsidRPr="00CC34F5">
        <w:rPr>
          <w:rFonts w:asciiTheme="minorHAnsi" w:hAnsiTheme="minorHAnsi" w:cstheme="minorHAnsi"/>
          <w:sz w:val="24"/>
        </w:rPr>
        <w:t>e</w:t>
      </w:r>
      <w:r w:rsidR="004E4DD9" w:rsidRPr="00CC34F5">
        <w:rPr>
          <w:rFonts w:asciiTheme="minorHAnsi" w:hAnsiTheme="minorHAnsi" w:cstheme="minorHAnsi"/>
          <w:color w:val="0000FF"/>
          <w:sz w:val="24"/>
          <w:szCs w:val="24"/>
        </w:rPr>
        <w:t xml:space="preserve"> </w:t>
      </w:r>
      <w:r w:rsidR="004E4DD9" w:rsidRPr="00CC34F5">
        <w:rPr>
          <w:rFonts w:asciiTheme="minorHAnsi" w:hAnsiTheme="minorHAnsi" w:cstheme="minorHAnsi"/>
          <w:sz w:val="24"/>
          <w:szCs w:val="24"/>
        </w:rPr>
        <w:t>o valor total das vendas da empresa</w:t>
      </w:r>
      <w:r w:rsidR="00803DA4" w:rsidRPr="00CC34F5">
        <w:rPr>
          <w:rFonts w:asciiTheme="minorHAnsi" w:hAnsiTheme="minorHAnsi" w:cstheme="minorHAnsi"/>
          <w:sz w:val="24"/>
          <w:szCs w:val="24"/>
        </w:rPr>
        <w:t>,</w:t>
      </w:r>
      <w:r w:rsidRPr="00CC34F5">
        <w:rPr>
          <w:rFonts w:asciiTheme="minorHAnsi" w:hAnsiTheme="minorHAnsi" w:cstheme="minorHAnsi"/>
          <w:sz w:val="24"/>
          <w:szCs w:val="24"/>
        </w:rPr>
        <w:t xml:space="preserve"> </w:t>
      </w:r>
      <w:r w:rsidRPr="00CC34F5">
        <w:rPr>
          <w:rFonts w:asciiTheme="minorHAnsi" w:hAnsiTheme="minorHAnsi" w:cstheme="minorHAnsi"/>
          <w:sz w:val="24"/>
        </w:rPr>
        <w:t xml:space="preserve">conforme </w:t>
      </w:r>
      <w:r w:rsidR="0005031D"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415D5C" w:rsidRPr="00CC34F5">
        <w:rPr>
          <w:rFonts w:asciiTheme="minorHAnsi" w:hAnsiTheme="minorHAnsi" w:cstheme="minorHAnsi"/>
          <w:b/>
          <w:bCs/>
          <w:sz w:val="24"/>
        </w:rPr>
        <w:t>I</w:t>
      </w:r>
      <w:r w:rsidR="0006596D" w:rsidRPr="00CC34F5">
        <w:rPr>
          <w:rFonts w:asciiTheme="minorHAnsi" w:hAnsiTheme="minorHAnsi" w:cstheme="minorHAnsi"/>
          <w:b/>
          <w:bCs/>
          <w:sz w:val="24"/>
        </w:rPr>
        <w:t>I</w:t>
      </w:r>
      <w:r w:rsidR="00570A89" w:rsidRPr="00CC34F5">
        <w:rPr>
          <w:rFonts w:asciiTheme="minorHAnsi" w:hAnsiTheme="minorHAnsi" w:cstheme="minorHAnsi"/>
          <w:sz w:val="24"/>
        </w:rPr>
        <w:t>.</w:t>
      </w:r>
    </w:p>
    <w:p w14:paraId="5E8B3241" w14:textId="77777777" w:rsidR="0056226C" w:rsidRDefault="00E53167" w:rsidP="003B6916">
      <w:pPr>
        <w:numPr>
          <w:ilvl w:val="1"/>
          <w:numId w:val="8"/>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Observar que os totais informados no </w:t>
      </w:r>
      <w:r w:rsidR="00415D5C"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06596D" w:rsidRPr="00CC34F5">
        <w:rPr>
          <w:rFonts w:asciiTheme="minorHAnsi" w:hAnsiTheme="minorHAnsi" w:cstheme="minorHAnsi"/>
          <w:b/>
          <w:bCs/>
          <w:sz w:val="24"/>
        </w:rPr>
        <w:t>I</w:t>
      </w:r>
      <w:r w:rsidR="00415D5C" w:rsidRPr="00CC34F5">
        <w:rPr>
          <w:rFonts w:asciiTheme="minorHAnsi" w:hAnsiTheme="minorHAnsi" w:cstheme="minorHAnsi"/>
          <w:b/>
          <w:bCs/>
          <w:sz w:val="24"/>
        </w:rPr>
        <w:t>I</w:t>
      </w:r>
      <w:r w:rsidRPr="00CC34F5">
        <w:rPr>
          <w:rFonts w:asciiTheme="minorHAnsi" w:hAnsiTheme="minorHAnsi" w:cstheme="minorHAnsi"/>
          <w:b/>
          <w:sz w:val="24"/>
        </w:rPr>
        <w:t xml:space="preserve"> </w:t>
      </w:r>
      <w:r w:rsidRPr="00CC34F5">
        <w:rPr>
          <w:rFonts w:asciiTheme="minorHAnsi" w:hAnsiTheme="minorHAnsi" w:cstheme="minorHAnsi"/>
          <w:sz w:val="24"/>
        </w:rPr>
        <w:t xml:space="preserve">devem coincidir com a contabilidade da empresa e com as </w:t>
      </w:r>
      <w:r w:rsidR="00DC03B2" w:rsidRPr="00CC34F5">
        <w:rPr>
          <w:rFonts w:asciiTheme="minorHAnsi" w:hAnsiTheme="minorHAnsi" w:cstheme="minorHAnsi"/>
          <w:sz w:val="24"/>
        </w:rPr>
        <w:t xml:space="preserve">totalizações das </w:t>
      </w:r>
      <w:r w:rsidRPr="00CC34F5">
        <w:rPr>
          <w:rFonts w:asciiTheme="minorHAnsi" w:hAnsiTheme="minorHAnsi" w:cstheme="minorHAnsi"/>
          <w:sz w:val="24"/>
        </w:rPr>
        <w:t xml:space="preserve">informações fornecidas </w:t>
      </w:r>
      <w:r w:rsidR="00DC03B2" w:rsidRPr="00CC34F5">
        <w:rPr>
          <w:rFonts w:asciiTheme="minorHAnsi" w:hAnsiTheme="minorHAnsi" w:cstheme="minorHAnsi"/>
          <w:sz w:val="24"/>
        </w:rPr>
        <w:t>n</w:t>
      </w:r>
      <w:r w:rsidR="00321560" w:rsidRPr="00CC34F5">
        <w:rPr>
          <w:rFonts w:asciiTheme="minorHAnsi" w:hAnsiTheme="minorHAnsi" w:cstheme="minorHAnsi"/>
          <w:sz w:val="24"/>
        </w:rPr>
        <w:t xml:space="preserve">o </w:t>
      </w:r>
      <w:r w:rsidR="00321560" w:rsidRPr="00CC34F5">
        <w:rPr>
          <w:rFonts w:asciiTheme="minorHAnsi" w:hAnsiTheme="minorHAnsi" w:cstheme="minorHAnsi"/>
          <w:b/>
          <w:sz w:val="24"/>
        </w:rPr>
        <w:t>Apêndice X</w:t>
      </w:r>
      <w:r w:rsidR="000D391C" w:rsidRPr="00CC34F5">
        <w:rPr>
          <w:rFonts w:asciiTheme="minorHAnsi" w:hAnsiTheme="minorHAnsi" w:cstheme="minorHAnsi"/>
          <w:b/>
          <w:sz w:val="24"/>
        </w:rPr>
        <w:t>I</w:t>
      </w:r>
      <w:r w:rsidR="0006596D" w:rsidRPr="00CC34F5">
        <w:rPr>
          <w:rFonts w:asciiTheme="minorHAnsi" w:hAnsiTheme="minorHAnsi" w:cstheme="minorHAnsi"/>
          <w:b/>
          <w:sz w:val="24"/>
        </w:rPr>
        <w:t>V</w:t>
      </w:r>
      <w:r w:rsidR="00321560" w:rsidRPr="00CC34F5">
        <w:rPr>
          <w:rFonts w:asciiTheme="minorHAnsi" w:hAnsiTheme="minorHAnsi" w:cstheme="minorHAnsi"/>
          <w:b/>
          <w:sz w:val="24"/>
        </w:rPr>
        <w:t>.</w:t>
      </w:r>
    </w:p>
    <w:p w14:paraId="1AE2C5F4" w14:textId="77777777" w:rsidR="0056226C" w:rsidRDefault="005D1EFA" w:rsidP="003B6916">
      <w:pPr>
        <w:numPr>
          <w:ilvl w:val="1"/>
          <w:numId w:val="8"/>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Caso </w:t>
      </w:r>
      <w:r w:rsidR="00BF1EB5" w:rsidRPr="00CC34F5">
        <w:rPr>
          <w:rFonts w:asciiTheme="minorHAnsi" w:hAnsiTheme="minorHAnsi" w:cstheme="minorHAnsi"/>
          <w:sz w:val="24"/>
        </w:rPr>
        <w:t>exista</w:t>
      </w:r>
      <w:r w:rsidRPr="00CC34F5">
        <w:rPr>
          <w:rFonts w:asciiTheme="minorHAnsi" w:hAnsiTheme="minorHAnsi" w:cstheme="minorHAnsi"/>
          <w:sz w:val="24"/>
        </w:rPr>
        <w:t xml:space="preserve"> consumo cativo</w:t>
      </w:r>
      <w:r w:rsidR="00707ED9" w:rsidRPr="00CC34F5">
        <w:rPr>
          <w:rFonts w:asciiTheme="minorHAnsi" w:hAnsiTheme="minorHAnsi" w:cstheme="minorHAnsi"/>
          <w:sz w:val="24"/>
        </w:rPr>
        <w:t>, isto é, a transferência de produto a ser utilizado como matéria-prima ou insumo sem emissão de nota fiscal de venda</w:t>
      </w:r>
      <w:r w:rsidR="00EC22E7" w:rsidRPr="00CC34F5">
        <w:rPr>
          <w:rFonts w:asciiTheme="minorHAnsi" w:hAnsiTheme="minorHAnsi" w:cstheme="minorHAnsi"/>
          <w:sz w:val="24"/>
        </w:rPr>
        <w:t>,</w:t>
      </w:r>
      <w:r w:rsidRPr="00CC34F5">
        <w:rPr>
          <w:rFonts w:asciiTheme="minorHAnsi" w:hAnsiTheme="minorHAnsi" w:cstheme="minorHAnsi"/>
          <w:sz w:val="24"/>
        </w:rPr>
        <w:t xml:space="preserve"> </w:t>
      </w:r>
      <w:r w:rsidR="00BF1EB5" w:rsidRPr="00CC34F5">
        <w:rPr>
          <w:rFonts w:asciiTheme="minorHAnsi" w:hAnsiTheme="minorHAnsi" w:cstheme="minorHAnsi"/>
          <w:sz w:val="24"/>
        </w:rPr>
        <w:t xml:space="preserve">preencher o </w:t>
      </w:r>
      <w:r w:rsidR="00415D5C" w:rsidRPr="00CC34F5">
        <w:rPr>
          <w:rFonts w:asciiTheme="minorHAnsi" w:hAnsiTheme="minorHAnsi" w:cstheme="minorHAnsi"/>
          <w:b/>
          <w:bCs/>
          <w:sz w:val="24"/>
        </w:rPr>
        <w:t xml:space="preserve">Apêndice </w:t>
      </w:r>
      <w:r w:rsidR="0006596D" w:rsidRPr="00CC34F5">
        <w:rPr>
          <w:rFonts w:asciiTheme="minorHAnsi" w:hAnsiTheme="minorHAnsi" w:cstheme="minorHAnsi"/>
          <w:b/>
          <w:bCs/>
          <w:sz w:val="24"/>
        </w:rPr>
        <w:t>I</w:t>
      </w:r>
      <w:r w:rsidR="00640701" w:rsidRPr="00CC34F5">
        <w:rPr>
          <w:rFonts w:asciiTheme="minorHAnsi" w:hAnsiTheme="minorHAnsi" w:cstheme="minorHAnsi"/>
          <w:b/>
          <w:sz w:val="24"/>
        </w:rPr>
        <w:t>II</w:t>
      </w:r>
      <w:r w:rsidR="005A77DA" w:rsidRPr="00CC34F5">
        <w:rPr>
          <w:rFonts w:asciiTheme="minorHAnsi" w:hAnsiTheme="minorHAnsi" w:cstheme="minorHAnsi"/>
          <w:sz w:val="24"/>
        </w:rPr>
        <w:t>.</w:t>
      </w:r>
      <w:r w:rsidR="000219F3" w:rsidRPr="00CC34F5">
        <w:rPr>
          <w:rFonts w:asciiTheme="minorHAnsi" w:hAnsiTheme="minorHAnsi" w:cstheme="minorHAnsi"/>
          <w:sz w:val="24"/>
        </w:rPr>
        <w:t xml:space="preserve"> </w:t>
      </w:r>
    </w:p>
    <w:p w14:paraId="2DE151C5" w14:textId="1D13C7C0" w:rsidR="005A77DA" w:rsidRPr="00CC34F5" w:rsidRDefault="005A77DA" w:rsidP="00367671">
      <w:pPr>
        <w:jc w:val="both"/>
        <w:rPr>
          <w:rFonts w:asciiTheme="minorHAnsi" w:hAnsiTheme="minorHAnsi" w:cstheme="minorHAnsi"/>
          <w:sz w:val="24"/>
        </w:rPr>
      </w:pPr>
    </w:p>
    <w:p w14:paraId="4E58F3E6" w14:textId="77777777" w:rsidR="0056226C" w:rsidRDefault="0061755F" w:rsidP="003B6916">
      <w:pPr>
        <w:pStyle w:val="Ttulo2"/>
        <w:numPr>
          <w:ilvl w:val="0"/>
          <w:numId w:val="24"/>
        </w:numPr>
        <w:ind w:hanging="720"/>
      </w:pPr>
      <w:r w:rsidRPr="0056226C">
        <w:t>Capacidade Instalada</w:t>
      </w:r>
      <w:r w:rsidR="00BF1EB5" w:rsidRPr="0056226C">
        <w:t xml:space="preserve"> e </w:t>
      </w:r>
      <w:r w:rsidRPr="0056226C">
        <w:t xml:space="preserve">Produção </w:t>
      </w:r>
    </w:p>
    <w:p w14:paraId="7D1D3188" w14:textId="77777777" w:rsidR="0056226C" w:rsidRDefault="00367671" w:rsidP="003B6916">
      <w:pPr>
        <w:numPr>
          <w:ilvl w:val="1"/>
          <w:numId w:val="9"/>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capacidade instalada </w:t>
      </w:r>
      <w:r w:rsidR="00475467" w:rsidRPr="00CC34F5">
        <w:rPr>
          <w:rFonts w:asciiTheme="minorHAnsi" w:hAnsiTheme="minorHAnsi" w:cstheme="minorHAnsi"/>
          <w:sz w:val="24"/>
        </w:rPr>
        <w:t>nominal e efetiva</w:t>
      </w:r>
      <w:r w:rsidR="00475467" w:rsidRPr="00CC34F5">
        <w:rPr>
          <w:rFonts w:asciiTheme="minorHAnsi" w:hAnsiTheme="minorHAnsi" w:cstheme="minorHAnsi"/>
          <w:color w:val="FF00FF"/>
          <w:sz w:val="24"/>
        </w:rPr>
        <w:t xml:space="preserve"> </w:t>
      </w:r>
      <w:r w:rsidRPr="00CC34F5">
        <w:rPr>
          <w:rFonts w:asciiTheme="minorHAnsi" w:hAnsiTheme="minorHAnsi" w:cstheme="minorHAnsi"/>
          <w:sz w:val="24"/>
        </w:rPr>
        <w:t>da linha de produção d</w:t>
      </w:r>
      <w:r w:rsidR="001A3D11" w:rsidRPr="00CC34F5">
        <w:rPr>
          <w:rFonts w:asciiTheme="minorHAnsi" w:hAnsiTheme="minorHAnsi" w:cstheme="minorHAnsi"/>
          <w:sz w:val="24"/>
        </w:rPr>
        <w:t>o produto similar</w:t>
      </w:r>
      <w:r w:rsidRPr="00CC34F5">
        <w:rPr>
          <w:rFonts w:asciiTheme="minorHAnsi" w:hAnsiTheme="minorHAnsi" w:cstheme="minorHAnsi"/>
          <w:sz w:val="24"/>
          <w:szCs w:val="24"/>
        </w:rPr>
        <w:t xml:space="preserve">, </w:t>
      </w:r>
      <w:r w:rsidR="00BF1EB5" w:rsidRPr="00CC34F5">
        <w:rPr>
          <w:rFonts w:asciiTheme="minorHAnsi" w:hAnsiTheme="minorHAnsi" w:cstheme="minorHAnsi"/>
          <w:sz w:val="24"/>
          <w:szCs w:val="24"/>
        </w:rPr>
        <w:t>e respectiva p</w:t>
      </w:r>
      <w:r w:rsidR="00475467" w:rsidRPr="00CC34F5">
        <w:rPr>
          <w:rFonts w:asciiTheme="minorHAnsi" w:hAnsiTheme="minorHAnsi" w:cstheme="minorHAnsi"/>
          <w:sz w:val="24"/>
          <w:szCs w:val="24"/>
        </w:rPr>
        <w:t>rodução</w:t>
      </w:r>
      <w:r w:rsidRPr="00CC34F5">
        <w:rPr>
          <w:rFonts w:asciiTheme="minorHAnsi" w:hAnsiTheme="minorHAnsi" w:cstheme="minorHAnsi"/>
          <w:sz w:val="24"/>
        </w:rPr>
        <w:t xml:space="preserve">, conforme </w:t>
      </w:r>
      <w:r w:rsidR="001A3D11"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 xml:space="preserve">Apêndice </w:t>
      </w:r>
      <w:r w:rsidR="00640701" w:rsidRPr="00CC34F5">
        <w:rPr>
          <w:rFonts w:asciiTheme="minorHAnsi" w:hAnsiTheme="minorHAnsi" w:cstheme="minorHAnsi"/>
          <w:b/>
          <w:bCs/>
          <w:sz w:val="24"/>
        </w:rPr>
        <w:t>I</w:t>
      </w:r>
      <w:r w:rsidR="0006596D" w:rsidRPr="00CC34F5">
        <w:rPr>
          <w:rFonts w:asciiTheme="minorHAnsi" w:hAnsiTheme="minorHAnsi" w:cstheme="minorHAnsi"/>
          <w:b/>
          <w:bCs/>
          <w:sz w:val="24"/>
        </w:rPr>
        <w:t>V</w:t>
      </w:r>
      <w:r w:rsidR="001A3D11" w:rsidRPr="00CC34F5">
        <w:rPr>
          <w:rFonts w:asciiTheme="minorHAnsi" w:hAnsiTheme="minorHAnsi" w:cstheme="minorHAnsi"/>
          <w:b/>
          <w:bCs/>
          <w:sz w:val="24"/>
        </w:rPr>
        <w:t>.</w:t>
      </w:r>
      <w:r w:rsidR="00547855" w:rsidRPr="00CC34F5">
        <w:rPr>
          <w:rFonts w:asciiTheme="minorHAnsi" w:hAnsiTheme="minorHAnsi" w:cstheme="minorHAnsi"/>
          <w:sz w:val="24"/>
        </w:rPr>
        <w:t xml:space="preserve"> Caso o produto </w:t>
      </w:r>
      <w:r w:rsidR="00BF1EB5" w:rsidRPr="00CC34F5">
        <w:rPr>
          <w:rFonts w:asciiTheme="minorHAnsi" w:hAnsiTheme="minorHAnsi" w:cstheme="minorHAnsi"/>
          <w:sz w:val="24"/>
        </w:rPr>
        <w:t xml:space="preserve">seja fabricado </w:t>
      </w:r>
      <w:r w:rsidR="00547855" w:rsidRPr="00CC34F5">
        <w:rPr>
          <w:rFonts w:asciiTheme="minorHAnsi" w:hAnsiTheme="minorHAnsi" w:cstheme="minorHAnsi"/>
          <w:sz w:val="24"/>
        </w:rPr>
        <w:t xml:space="preserve">em mais de uma </w:t>
      </w:r>
      <w:r w:rsidR="00EE536C" w:rsidRPr="00CC34F5">
        <w:rPr>
          <w:rFonts w:asciiTheme="minorHAnsi" w:hAnsiTheme="minorHAnsi" w:cstheme="minorHAnsi"/>
          <w:sz w:val="24"/>
        </w:rPr>
        <w:t xml:space="preserve">linha ou </w:t>
      </w:r>
      <w:r w:rsidR="00547855" w:rsidRPr="00CC34F5">
        <w:rPr>
          <w:rFonts w:asciiTheme="minorHAnsi" w:hAnsiTheme="minorHAnsi" w:cstheme="minorHAnsi"/>
          <w:sz w:val="24"/>
        </w:rPr>
        <w:t xml:space="preserve">planta, fornecer </w:t>
      </w:r>
      <w:r w:rsidR="00BF1EB5" w:rsidRPr="00CC34F5">
        <w:rPr>
          <w:rFonts w:asciiTheme="minorHAnsi" w:hAnsiTheme="minorHAnsi" w:cstheme="minorHAnsi"/>
          <w:sz w:val="24"/>
        </w:rPr>
        <w:t>t</w:t>
      </w:r>
      <w:r w:rsidR="00547855" w:rsidRPr="00CC34F5">
        <w:rPr>
          <w:rFonts w:asciiTheme="minorHAnsi" w:hAnsiTheme="minorHAnsi" w:cstheme="minorHAnsi"/>
          <w:sz w:val="24"/>
        </w:rPr>
        <w:t>a</w:t>
      </w:r>
      <w:r w:rsidR="00BF1EB5" w:rsidRPr="00CC34F5">
        <w:rPr>
          <w:rFonts w:asciiTheme="minorHAnsi" w:hAnsiTheme="minorHAnsi" w:cstheme="minorHAnsi"/>
          <w:sz w:val="24"/>
        </w:rPr>
        <w:t>i</w:t>
      </w:r>
      <w:r w:rsidR="00547855" w:rsidRPr="00CC34F5">
        <w:rPr>
          <w:rFonts w:asciiTheme="minorHAnsi" w:hAnsiTheme="minorHAnsi" w:cstheme="minorHAnsi"/>
          <w:sz w:val="24"/>
        </w:rPr>
        <w:t>s informações separadamente.</w:t>
      </w:r>
    </w:p>
    <w:p w14:paraId="77DCBED1" w14:textId="45919566" w:rsidR="005C4ADB" w:rsidRPr="00CC34F5" w:rsidRDefault="005C4ADB" w:rsidP="003B6916">
      <w:pPr>
        <w:numPr>
          <w:ilvl w:val="1"/>
          <w:numId w:val="9"/>
        </w:numPr>
        <w:tabs>
          <w:tab w:val="clear" w:pos="705"/>
          <w:tab w:val="num" w:pos="0"/>
        </w:tabs>
        <w:jc w:val="both"/>
        <w:rPr>
          <w:rFonts w:asciiTheme="minorHAnsi" w:hAnsiTheme="minorHAnsi" w:cstheme="minorHAnsi"/>
          <w:snapToGrid/>
          <w:sz w:val="24"/>
          <w:szCs w:val="24"/>
        </w:rPr>
      </w:pPr>
      <w:bookmarkStart w:id="17" w:name="_Hlk73104767"/>
      <w:r w:rsidRPr="00CC34F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CC34F5" w:rsidRDefault="005C4ADB" w:rsidP="003B6916">
      <w:pPr>
        <w:widowControl/>
        <w:numPr>
          <w:ilvl w:val="0"/>
          <w:numId w:val="20"/>
        </w:numPr>
        <w:spacing w:after="120"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nominal</w:t>
      </w:r>
      <w:r w:rsidRPr="00CC34F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C34F5">
        <w:rPr>
          <w:rFonts w:asciiTheme="minorHAnsi" w:hAnsiTheme="minorHAnsi" w:cstheme="minorHAnsi"/>
          <w:color w:val="000000"/>
          <w:sz w:val="24"/>
          <w:szCs w:val="24"/>
          <w:u w:val="single"/>
        </w:rPr>
        <w:t>em 365 dias do ano</w:t>
      </w:r>
      <w:r w:rsidRPr="00CC34F5">
        <w:rPr>
          <w:rFonts w:asciiTheme="minorHAnsi" w:hAnsiTheme="minorHAnsi" w:cstheme="minorHAnsi"/>
          <w:color w:val="000000"/>
          <w:sz w:val="24"/>
          <w:szCs w:val="24"/>
        </w:rPr>
        <w:t xml:space="preserve">, ignorando as perdas de eficiência decorrentes das paradas para manutenção, </w:t>
      </w:r>
      <w:r w:rsidRPr="00CC34F5">
        <w:rPr>
          <w:rFonts w:asciiTheme="minorHAnsi" w:hAnsiTheme="minorHAnsi" w:cstheme="minorHAnsi"/>
          <w:i/>
          <w:iCs/>
          <w:color w:val="000000"/>
          <w:sz w:val="24"/>
          <w:szCs w:val="24"/>
        </w:rPr>
        <w:t>setups</w:t>
      </w:r>
      <w:r w:rsidRPr="00CC34F5">
        <w:rPr>
          <w:rFonts w:asciiTheme="minorHAnsi" w:hAnsiTheme="minorHAnsi" w:cstheme="minorHAnsi"/>
          <w:color w:val="000000"/>
          <w:sz w:val="24"/>
          <w:szCs w:val="24"/>
        </w:rPr>
        <w:t xml:space="preserve"> e perdas decorrentes de erros de programação da produção e de falta de insumos.</w:t>
      </w:r>
    </w:p>
    <w:p w14:paraId="60D58B03" w14:textId="77777777" w:rsidR="005C4ADB" w:rsidRPr="00CC34F5" w:rsidRDefault="005C4ADB" w:rsidP="003B6916">
      <w:pPr>
        <w:widowControl/>
        <w:numPr>
          <w:ilvl w:val="0"/>
          <w:numId w:val="20"/>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Efetiva</w:t>
      </w:r>
      <w:r w:rsidRPr="00CC34F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C34F5">
        <w:rPr>
          <w:rFonts w:asciiTheme="minorHAnsi" w:hAnsiTheme="minorHAnsi" w:cstheme="minorHAnsi"/>
          <w:color w:val="000000"/>
          <w:sz w:val="24"/>
          <w:szCs w:val="24"/>
          <w:u w:val="single"/>
        </w:rPr>
        <w:t>perdas planejadas</w:t>
      </w:r>
      <w:r w:rsidRPr="00CC34F5">
        <w:rPr>
          <w:rFonts w:asciiTheme="minorHAnsi" w:hAnsiTheme="minorHAnsi" w:cstheme="minorHAnsi"/>
          <w:color w:val="000000"/>
          <w:sz w:val="24"/>
          <w:szCs w:val="24"/>
        </w:rPr>
        <w:t xml:space="preserve"> dessa capacidade. Assim, para </w:t>
      </w:r>
      <w:r w:rsidRPr="00CC34F5">
        <w:rPr>
          <w:rFonts w:asciiTheme="minorHAnsi" w:hAnsiTheme="minorHAnsi" w:cstheme="minorHAnsi"/>
          <w:b/>
          <w:bCs/>
          <w:color w:val="000000"/>
          <w:sz w:val="24"/>
          <w:szCs w:val="24"/>
        </w:rPr>
        <w:t>cálculo da capacidade instalada efetiva</w:t>
      </w:r>
      <w:r w:rsidRPr="00CC34F5">
        <w:rPr>
          <w:rFonts w:asciiTheme="minorHAnsi" w:hAnsiTheme="minorHAnsi" w:cstheme="minorHAnsi"/>
          <w:color w:val="000000"/>
          <w:sz w:val="24"/>
          <w:szCs w:val="24"/>
        </w:rPr>
        <w:t>, recomenda-se que sejam considerados:</w:t>
      </w:r>
    </w:p>
    <w:p w14:paraId="7B42E16E" w14:textId="77777777" w:rsidR="005C4ADB" w:rsidRPr="00CC34F5" w:rsidRDefault="005C4ADB" w:rsidP="003B6916">
      <w:pPr>
        <w:widowControl/>
        <w:numPr>
          <w:ilvl w:val="3"/>
          <w:numId w:val="2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número de turnos e horas normais de operação da planta;</w:t>
      </w:r>
    </w:p>
    <w:p w14:paraId="4FCF3604" w14:textId="77777777" w:rsidR="005C4ADB" w:rsidRPr="00CC34F5" w:rsidRDefault="005C4ADB" w:rsidP="003B6916">
      <w:pPr>
        <w:widowControl/>
        <w:numPr>
          <w:ilvl w:val="3"/>
          <w:numId w:val="2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apenas maquinários e equipamentos em operação;</w:t>
      </w:r>
    </w:p>
    <w:p w14:paraId="5B58176F" w14:textId="77777777" w:rsidR="005C4ADB" w:rsidRPr="00CC34F5" w:rsidRDefault="005C4ADB" w:rsidP="003B6916">
      <w:pPr>
        <w:widowControl/>
        <w:numPr>
          <w:ilvl w:val="3"/>
          <w:numId w:val="2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 xml:space="preserve">paradas </w:t>
      </w:r>
      <w:r w:rsidRPr="00CC34F5">
        <w:rPr>
          <w:rFonts w:asciiTheme="minorHAnsi" w:hAnsiTheme="minorHAnsi" w:cstheme="minorHAnsi"/>
          <w:color w:val="000000"/>
          <w:sz w:val="24"/>
          <w:szCs w:val="24"/>
          <w:u w:val="single"/>
        </w:rPr>
        <w:t>programadas</w:t>
      </w:r>
      <w:r w:rsidRPr="00CC34F5">
        <w:rPr>
          <w:rFonts w:asciiTheme="minorHAnsi" w:hAnsiTheme="minorHAnsi" w:cstheme="minorHAnsi"/>
          <w:color w:val="000000"/>
          <w:sz w:val="24"/>
          <w:szCs w:val="24"/>
        </w:rPr>
        <w:t xml:space="preserve"> para </w:t>
      </w:r>
      <w:r w:rsidRPr="00CC34F5">
        <w:rPr>
          <w:rFonts w:asciiTheme="minorHAnsi" w:hAnsiTheme="minorHAnsi" w:cstheme="minorHAnsi"/>
          <w:i/>
          <w:iCs/>
          <w:color w:val="000000"/>
          <w:sz w:val="24"/>
          <w:szCs w:val="24"/>
        </w:rPr>
        <w:t>setup</w:t>
      </w:r>
      <w:r w:rsidRPr="00CC34F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CC34F5" w:rsidRDefault="005C4ADB" w:rsidP="003B6916">
      <w:pPr>
        <w:widowControl/>
        <w:numPr>
          <w:ilvl w:val="3"/>
          <w:numId w:val="2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disponibilidade plena de mão-de-obra, matérias-primas, utilidades e demais insumos; e</w:t>
      </w:r>
    </w:p>
    <w:p w14:paraId="43416ACC" w14:textId="77777777" w:rsidR="005C4ADB" w:rsidRPr="00CC34F5" w:rsidRDefault="005C4ADB" w:rsidP="003B6916">
      <w:pPr>
        <w:widowControl/>
        <w:numPr>
          <w:ilvl w:val="3"/>
          <w:numId w:val="2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CC34F5" w:rsidRDefault="005C4ADB" w:rsidP="005C4ADB">
      <w:pPr>
        <w:spacing w:line="276" w:lineRule="auto"/>
        <w:ind w:left="2070"/>
        <w:contextualSpacing/>
        <w:rPr>
          <w:rFonts w:asciiTheme="minorHAnsi" w:eastAsiaTheme="minorHAnsi" w:hAnsiTheme="minorHAnsi" w:cstheme="minorHAnsi"/>
          <w:color w:val="000000"/>
          <w:sz w:val="24"/>
          <w:szCs w:val="24"/>
        </w:rPr>
      </w:pPr>
      <w:r w:rsidRPr="00CC34F5">
        <w:rPr>
          <w:rFonts w:asciiTheme="minorHAnsi" w:hAnsiTheme="minorHAnsi" w:cstheme="minorHAnsi"/>
          <w:b/>
          <w:bCs/>
          <w:color w:val="000000"/>
          <w:sz w:val="24"/>
          <w:szCs w:val="24"/>
        </w:rPr>
        <w:t>Contudo, não devem ser consideradas</w:t>
      </w:r>
      <w:r w:rsidRPr="00CC34F5">
        <w:rPr>
          <w:rFonts w:asciiTheme="minorHAnsi" w:hAnsiTheme="minorHAnsi" w:cstheme="minorHAnsi"/>
          <w:color w:val="000000"/>
          <w:sz w:val="24"/>
          <w:szCs w:val="24"/>
        </w:rPr>
        <w:t>:</w:t>
      </w:r>
    </w:p>
    <w:p w14:paraId="18949630" w14:textId="77777777" w:rsidR="005C4ADB" w:rsidRPr="00CC34F5" w:rsidRDefault="005C4ADB" w:rsidP="003B6916">
      <w:pPr>
        <w:widowControl/>
        <w:numPr>
          <w:ilvl w:val="3"/>
          <w:numId w:val="22"/>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75279C5" w14:textId="77777777" w:rsidR="005C4ADB" w:rsidRPr="00CC34F5" w:rsidRDefault="005C4ADB" w:rsidP="003B6916">
      <w:pPr>
        <w:numPr>
          <w:ilvl w:val="1"/>
          <w:numId w:val="9"/>
        </w:numPr>
        <w:tabs>
          <w:tab w:val="clear" w:pos="705"/>
          <w:tab w:val="num" w:pos="0"/>
        </w:tabs>
        <w:jc w:val="both"/>
        <w:rPr>
          <w:rFonts w:asciiTheme="minorHAnsi" w:eastAsiaTheme="minorHAnsi" w:hAnsiTheme="minorHAnsi" w:cstheme="minorHAnsi"/>
          <w:color w:val="000000"/>
          <w:sz w:val="24"/>
          <w:szCs w:val="24"/>
        </w:rPr>
      </w:pPr>
      <w:r w:rsidRPr="00CC34F5">
        <w:rPr>
          <w:rFonts w:asciiTheme="minorHAnsi" w:hAnsiTheme="minorHAnsi" w:cstheme="minorHAnsi"/>
          <w:color w:val="000000"/>
          <w:sz w:val="24"/>
          <w:szCs w:val="24"/>
        </w:rPr>
        <w:t>Outros pontos muito importantes no cálculo são a definição do gargalo de produção e a seleção do mix de produtos.</w:t>
      </w:r>
    </w:p>
    <w:p w14:paraId="5216353C" w14:textId="77777777" w:rsidR="005C4ADB" w:rsidRPr="00CC34F5" w:rsidRDefault="005C4ADB" w:rsidP="003B6916">
      <w:pPr>
        <w:widowControl/>
        <w:numPr>
          <w:ilvl w:val="0"/>
          <w:numId w:val="2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Gargalo de produção</w:t>
      </w:r>
      <w:r w:rsidRPr="00CC34F5">
        <w:rPr>
          <w:rFonts w:asciiTheme="minorHAnsi" w:hAnsiTheme="minorHAnsi" w:cstheme="minorHAnsi"/>
          <w:color w:val="000000"/>
          <w:sz w:val="24"/>
          <w:szCs w:val="24"/>
        </w:rPr>
        <w:t xml:space="preserve">: a empresa deve comprovar qual é a máquina, equipamento ou centro de trabalho mais sobrecarregado ou responsável pela etapa mais lenta no </w:t>
      </w:r>
      <w:r w:rsidRPr="00CC34F5">
        <w:rPr>
          <w:rFonts w:asciiTheme="minorHAnsi" w:hAnsiTheme="minorHAnsi" w:cstheme="minorHAnsi"/>
          <w:color w:val="000000"/>
          <w:sz w:val="24"/>
          <w:szCs w:val="24"/>
        </w:rPr>
        <w:lastRenderedPageBreak/>
        <w:t>processo produtivo, já que a produção da indústria é limitada à capacidade ou velocidade do gargalo.</w:t>
      </w:r>
    </w:p>
    <w:p w14:paraId="4466958A" w14:textId="77777777" w:rsidR="0056226C" w:rsidRDefault="005C4ADB" w:rsidP="003B6916">
      <w:pPr>
        <w:widowControl/>
        <w:numPr>
          <w:ilvl w:val="0"/>
          <w:numId w:val="2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Seleção do mix de produtos:</w:t>
      </w:r>
      <w:r w:rsidRPr="00CC34F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C34F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C34F5">
        <w:rPr>
          <w:rFonts w:asciiTheme="minorHAnsi" w:hAnsiTheme="minorHAnsi" w:cstheme="minorHAnsi"/>
          <w:color w:val="000000"/>
          <w:sz w:val="24"/>
          <w:szCs w:val="24"/>
        </w:rPr>
        <w:t>, por exemplo, em metros por segundo, em toneladas por hora ou em peças por minuto.</w:t>
      </w:r>
    </w:p>
    <w:bookmarkEnd w:id="17"/>
    <w:p w14:paraId="471BC642" w14:textId="77777777" w:rsidR="0056226C" w:rsidRDefault="00554A80" w:rsidP="003B6916">
      <w:pPr>
        <w:numPr>
          <w:ilvl w:val="1"/>
          <w:numId w:val="9"/>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empresa não possa adotar todas as orientações dispostas sobre o cálculo da capacidade instalada, justificativa detalhada deverá ser fornecida.</w:t>
      </w:r>
    </w:p>
    <w:p w14:paraId="638A564F" w14:textId="77777777" w:rsidR="0056226C" w:rsidRDefault="00554A80" w:rsidP="003B6916">
      <w:pPr>
        <w:numPr>
          <w:ilvl w:val="1"/>
          <w:numId w:val="9"/>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 xml:space="preserve">Caso a capacidade instalada seja comum a outros produtos além do similar doméstico, informar, no mesmo </w:t>
      </w:r>
      <w:r w:rsidRPr="00CC34F5">
        <w:rPr>
          <w:rFonts w:asciiTheme="minorHAnsi" w:hAnsiTheme="minorHAnsi" w:cstheme="minorHAnsi"/>
          <w:b/>
          <w:sz w:val="24"/>
        </w:rPr>
        <w:t>Apêndice IV</w:t>
      </w:r>
      <w:r w:rsidRPr="00CC34F5">
        <w:rPr>
          <w:rFonts w:asciiTheme="minorHAnsi" w:hAnsiTheme="minorHAnsi" w:cstheme="minorHAnsi"/>
          <w:sz w:val="24"/>
        </w:rPr>
        <w:t>, a produção destes outros produtos, listando-os. Neste caso, informar a capacidade total de produção.</w:t>
      </w:r>
    </w:p>
    <w:p w14:paraId="14D5A1F3" w14:textId="77777777" w:rsidR="0056226C" w:rsidRDefault="00EE536C" w:rsidP="003B6916">
      <w:pPr>
        <w:numPr>
          <w:ilvl w:val="1"/>
          <w:numId w:val="9"/>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capacidade instalada</w:t>
      </w:r>
      <w:r w:rsidR="009A2060" w:rsidRPr="00CC34F5">
        <w:rPr>
          <w:rFonts w:asciiTheme="minorHAnsi" w:hAnsiTheme="minorHAnsi" w:cstheme="minorHAnsi"/>
          <w:sz w:val="24"/>
        </w:rPr>
        <w:t xml:space="preserve"> </w:t>
      </w:r>
      <w:r w:rsidR="00C43C71" w:rsidRPr="00CC34F5">
        <w:rPr>
          <w:rFonts w:asciiTheme="minorHAnsi" w:hAnsiTheme="minorHAnsi" w:cstheme="minorHAnsi"/>
          <w:sz w:val="24"/>
        </w:rPr>
        <w:t xml:space="preserve">tenha sido </w:t>
      </w:r>
      <w:r w:rsidR="001206E7" w:rsidRPr="00CC34F5">
        <w:rPr>
          <w:rFonts w:asciiTheme="minorHAnsi" w:hAnsiTheme="minorHAnsi" w:cstheme="minorHAnsi"/>
          <w:sz w:val="24"/>
        </w:rPr>
        <w:t>alterada</w:t>
      </w:r>
      <w:r w:rsidR="001206E7" w:rsidRPr="00CC34F5">
        <w:rPr>
          <w:rFonts w:asciiTheme="minorHAnsi" w:hAnsiTheme="minorHAnsi" w:cstheme="minorHAnsi"/>
          <w:color w:val="008080"/>
          <w:sz w:val="24"/>
        </w:rPr>
        <w:t xml:space="preserve"> </w:t>
      </w:r>
      <w:r w:rsidR="00C43C71" w:rsidRPr="00CC34F5">
        <w:rPr>
          <w:rFonts w:asciiTheme="minorHAnsi" w:hAnsiTheme="minorHAnsi" w:cstheme="minorHAnsi"/>
          <w:sz w:val="24"/>
        </w:rPr>
        <w:t xml:space="preserve">ao longo do </w:t>
      </w:r>
      <w:r w:rsidR="00E54A35" w:rsidRPr="00CC34F5">
        <w:rPr>
          <w:rFonts w:asciiTheme="minorHAnsi" w:hAnsiTheme="minorHAnsi" w:cstheme="minorHAnsi"/>
          <w:sz w:val="24"/>
        </w:rPr>
        <w:t>período considerado</w:t>
      </w:r>
      <w:r w:rsidR="00B31D8E" w:rsidRPr="00CC34F5">
        <w:rPr>
          <w:rFonts w:asciiTheme="minorHAnsi" w:hAnsiTheme="minorHAnsi" w:cstheme="minorHAnsi"/>
          <w:sz w:val="24"/>
        </w:rPr>
        <w:t>,</w:t>
      </w:r>
      <w:r w:rsidR="00E54A35" w:rsidRPr="00CC34F5">
        <w:rPr>
          <w:rFonts w:asciiTheme="minorHAnsi" w:hAnsiTheme="minorHAnsi" w:cstheme="minorHAnsi"/>
          <w:sz w:val="24"/>
        </w:rPr>
        <w:t xml:space="preserve"> </w:t>
      </w:r>
      <w:r w:rsidR="00C43C71" w:rsidRPr="00CC34F5">
        <w:rPr>
          <w:rFonts w:asciiTheme="minorHAnsi" w:hAnsiTheme="minorHAnsi" w:cstheme="minorHAnsi"/>
          <w:sz w:val="24"/>
        </w:rPr>
        <w:t>explicar em que</w:t>
      </w:r>
      <w:r w:rsidR="00586219" w:rsidRPr="00CC34F5">
        <w:rPr>
          <w:rFonts w:asciiTheme="minorHAnsi" w:hAnsiTheme="minorHAnsi" w:cstheme="minorHAnsi"/>
          <w:sz w:val="24"/>
        </w:rPr>
        <w:t xml:space="preserve"> consistiu tal alteração</w:t>
      </w:r>
      <w:r w:rsidR="00B31D8E" w:rsidRPr="00CC34F5">
        <w:rPr>
          <w:rFonts w:asciiTheme="minorHAnsi" w:hAnsiTheme="minorHAnsi" w:cstheme="minorHAnsi"/>
          <w:sz w:val="24"/>
        </w:rPr>
        <w:t>.</w:t>
      </w:r>
    </w:p>
    <w:p w14:paraId="7866559A" w14:textId="77777777" w:rsidR="0056226C" w:rsidRDefault="00B31D8E" w:rsidP="003B6916">
      <w:pPr>
        <w:numPr>
          <w:ilvl w:val="1"/>
          <w:numId w:val="9"/>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Esclarecer pormenorizadamente como foi calculada </w:t>
      </w:r>
      <w:r w:rsidR="00A904F6" w:rsidRPr="00CC34F5">
        <w:rPr>
          <w:rFonts w:asciiTheme="minorHAnsi" w:hAnsiTheme="minorHAnsi" w:cstheme="minorHAnsi"/>
          <w:sz w:val="24"/>
        </w:rPr>
        <w:t xml:space="preserve">a </w:t>
      </w:r>
      <w:r w:rsidRPr="00CC34F5">
        <w:rPr>
          <w:rFonts w:asciiTheme="minorHAnsi" w:hAnsiTheme="minorHAnsi" w:cstheme="minorHAnsi"/>
          <w:sz w:val="24"/>
        </w:rPr>
        <w:t>capacidade efetiva.</w:t>
      </w:r>
    </w:p>
    <w:p w14:paraId="5139F03F" w14:textId="5E6FCF94" w:rsidR="0056226C" w:rsidRDefault="00547855" w:rsidP="003B6916">
      <w:pPr>
        <w:numPr>
          <w:ilvl w:val="1"/>
          <w:numId w:val="9"/>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ocorrência de eventuais paradas na produção, </w:t>
      </w:r>
      <w:r w:rsidR="00460823" w:rsidRPr="00CC34F5">
        <w:rPr>
          <w:rFonts w:asciiTheme="minorHAnsi" w:hAnsiTheme="minorHAnsi" w:cstheme="minorHAnsi"/>
          <w:sz w:val="24"/>
        </w:rPr>
        <w:t xml:space="preserve">indicando </w:t>
      </w:r>
      <w:r w:rsidRPr="00CC34F5">
        <w:rPr>
          <w:rFonts w:asciiTheme="minorHAnsi" w:hAnsiTheme="minorHAnsi" w:cstheme="minorHAnsi"/>
          <w:sz w:val="24"/>
        </w:rPr>
        <w:t>período, duração e sua motivação.</w:t>
      </w:r>
    </w:p>
    <w:p w14:paraId="027B3BBC" w14:textId="77777777" w:rsidR="001E2DC6" w:rsidRDefault="001E2DC6" w:rsidP="001E2DC6">
      <w:pPr>
        <w:ind w:left="705"/>
        <w:jc w:val="both"/>
        <w:rPr>
          <w:rFonts w:asciiTheme="minorHAnsi" w:hAnsiTheme="minorHAnsi" w:cstheme="minorHAnsi"/>
          <w:sz w:val="24"/>
        </w:rPr>
      </w:pPr>
    </w:p>
    <w:p w14:paraId="5C8F32E4" w14:textId="77777777" w:rsidR="0056226C" w:rsidRDefault="00460823" w:rsidP="003B6916">
      <w:pPr>
        <w:pStyle w:val="Ttulo2"/>
        <w:numPr>
          <w:ilvl w:val="0"/>
          <w:numId w:val="24"/>
        </w:numPr>
        <w:ind w:hanging="720"/>
      </w:pPr>
      <w:r w:rsidRPr="0056226C">
        <w:t xml:space="preserve">Estoques </w:t>
      </w:r>
    </w:p>
    <w:p w14:paraId="281708B3" w14:textId="77777777" w:rsidR="0056226C" w:rsidRDefault="00367671" w:rsidP="003B6916">
      <w:pPr>
        <w:numPr>
          <w:ilvl w:val="1"/>
          <w:numId w:val="10"/>
        </w:numPr>
        <w:jc w:val="both"/>
        <w:rPr>
          <w:rFonts w:asciiTheme="minorHAnsi" w:hAnsiTheme="minorHAnsi" w:cstheme="minorHAnsi"/>
          <w:sz w:val="24"/>
        </w:rPr>
      </w:pPr>
      <w:r w:rsidRPr="00CC34F5">
        <w:rPr>
          <w:rFonts w:asciiTheme="minorHAnsi" w:hAnsiTheme="minorHAnsi" w:cstheme="minorHAnsi"/>
          <w:sz w:val="24"/>
        </w:rPr>
        <w:t xml:space="preserve">Informar os estoques, conforme </w:t>
      </w:r>
      <w:r w:rsidR="00707ED9"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Apêndice V</w:t>
      </w:r>
      <w:r w:rsidRPr="00CC34F5">
        <w:rPr>
          <w:rFonts w:asciiTheme="minorHAnsi" w:hAnsiTheme="minorHAnsi" w:cstheme="minorHAnsi"/>
          <w:sz w:val="24"/>
        </w:rPr>
        <w:t>.</w:t>
      </w:r>
    </w:p>
    <w:p w14:paraId="4DA16B64" w14:textId="77777777" w:rsidR="0056226C" w:rsidRDefault="00537BE5" w:rsidP="003B6916">
      <w:pPr>
        <w:numPr>
          <w:ilvl w:val="1"/>
          <w:numId w:val="10"/>
        </w:numPr>
        <w:jc w:val="both"/>
        <w:rPr>
          <w:rFonts w:asciiTheme="minorHAnsi" w:hAnsiTheme="minorHAnsi" w:cstheme="minorHAnsi"/>
          <w:sz w:val="24"/>
          <w:szCs w:val="24"/>
        </w:rPr>
      </w:pPr>
      <w:r w:rsidRPr="00CC34F5">
        <w:rPr>
          <w:rFonts w:asciiTheme="minorHAnsi" w:hAnsiTheme="minorHAnsi" w:cstheme="minorHAnsi"/>
          <w:sz w:val="24"/>
        </w:rPr>
        <w:t xml:space="preserve">Apresentar as informações solicitadas </w:t>
      </w:r>
      <w:r w:rsidR="00C92AD3" w:rsidRPr="00CC34F5">
        <w:rPr>
          <w:rFonts w:asciiTheme="minorHAnsi" w:hAnsiTheme="minorHAnsi" w:cstheme="minorHAnsi"/>
          <w:sz w:val="24"/>
        </w:rPr>
        <w:t>em</w:t>
      </w:r>
      <w:r w:rsidRPr="00CC34F5">
        <w:rPr>
          <w:rFonts w:asciiTheme="minorHAnsi" w:hAnsiTheme="minorHAnsi" w:cstheme="minorHAnsi"/>
          <w:sz w:val="24"/>
        </w:rPr>
        <w:t xml:space="preserve"> </w:t>
      </w:r>
      <w:r w:rsidR="008413D8" w:rsidRPr="00CC34F5">
        <w:rPr>
          <w:rFonts w:asciiTheme="minorHAnsi" w:hAnsiTheme="minorHAnsi" w:cstheme="minorHAnsi"/>
          <w:sz w:val="24"/>
        </w:rPr>
        <w:t>kg</w:t>
      </w:r>
      <w:r w:rsidR="00707ED9" w:rsidRPr="00CC34F5">
        <w:rPr>
          <w:rFonts w:asciiTheme="minorHAnsi" w:hAnsiTheme="minorHAnsi" w:cstheme="minorHAnsi"/>
          <w:sz w:val="24"/>
          <w:szCs w:val="24"/>
        </w:rPr>
        <w:t xml:space="preserve"> </w:t>
      </w:r>
      <w:r w:rsidRPr="00CC34F5">
        <w:rPr>
          <w:rFonts w:asciiTheme="minorHAnsi" w:hAnsiTheme="minorHAnsi" w:cstheme="minorHAnsi"/>
          <w:sz w:val="24"/>
          <w:szCs w:val="24"/>
        </w:rPr>
        <w:t>e</w:t>
      </w:r>
      <w:r w:rsidR="00460823" w:rsidRPr="00CC34F5">
        <w:rPr>
          <w:rFonts w:asciiTheme="minorHAnsi" w:hAnsiTheme="minorHAnsi" w:cstheme="minorHAnsi"/>
          <w:sz w:val="24"/>
          <w:szCs w:val="24"/>
        </w:rPr>
        <w:t>, se for o caso, na</w:t>
      </w:r>
      <w:r w:rsidRPr="00CC34F5">
        <w:rPr>
          <w:rFonts w:asciiTheme="minorHAnsi" w:hAnsiTheme="minorHAnsi" w:cstheme="minorHAnsi"/>
          <w:sz w:val="24"/>
          <w:szCs w:val="24"/>
        </w:rPr>
        <w:t xml:space="preserve"> unidade</w:t>
      </w:r>
      <w:r w:rsidR="00460823" w:rsidRPr="00CC34F5">
        <w:rPr>
          <w:rFonts w:asciiTheme="minorHAnsi" w:hAnsiTheme="minorHAnsi" w:cstheme="minorHAnsi"/>
          <w:sz w:val="24"/>
          <w:szCs w:val="24"/>
        </w:rPr>
        <w:t xml:space="preserve"> de comercialização</w:t>
      </w:r>
      <w:r w:rsidRPr="00CC34F5">
        <w:rPr>
          <w:rFonts w:asciiTheme="minorHAnsi" w:hAnsiTheme="minorHAnsi" w:cstheme="minorHAnsi"/>
          <w:sz w:val="24"/>
          <w:szCs w:val="24"/>
        </w:rPr>
        <w:t>, em planilhas separadas.</w:t>
      </w:r>
      <w:r w:rsidR="00707ED9" w:rsidRPr="00CC34F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0BA7392D" w14:textId="77777777" w:rsidR="0056226C" w:rsidRDefault="00537BE5" w:rsidP="003B6916">
      <w:pPr>
        <w:numPr>
          <w:ilvl w:val="1"/>
          <w:numId w:val="10"/>
        </w:numPr>
        <w:jc w:val="both"/>
        <w:rPr>
          <w:rFonts w:asciiTheme="minorHAnsi" w:hAnsiTheme="minorHAnsi" w:cstheme="minorHAnsi"/>
          <w:sz w:val="24"/>
          <w:szCs w:val="24"/>
        </w:rPr>
      </w:pPr>
      <w:r w:rsidRPr="00CC34F5">
        <w:rPr>
          <w:rFonts w:asciiTheme="minorHAnsi" w:hAnsiTheme="minorHAnsi" w:cstheme="minorHAnsi"/>
          <w:sz w:val="24"/>
          <w:szCs w:val="24"/>
        </w:rPr>
        <w:t>Informar se há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xml:space="preserve"> ou se somente contra pedido. Caso haja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informar o nível de estoque considerado ideal.</w:t>
      </w:r>
    </w:p>
    <w:p w14:paraId="74F34EE0" w14:textId="77777777" w:rsidR="0056226C" w:rsidRDefault="006714A8" w:rsidP="003B6916">
      <w:pPr>
        <w:numPr>
          <w:ilvl w:val="1"/>
          <w:numId w:val="10"/>
        </w:numPr>
        <w:jc w:val="both"/>
        <w:rPr>
          <w:rFonts w:asciiTheme="minorHAnsi" w:hAnsiTheme="minorHAnsi" w:cstheme="minorHAnsi"/>
          <w:sz w:val="24"/>
          <w:szCs w:val="24"/>
        </w:rPr>
      </w:pPr>
      <w:r w:rsidRPr="00CC34F5">
        <w:rPr>
          <w:rFonts w:asciiTheme="minorHAnsi" w:hAnsiTheme="minorHAnsi" w:cstheme="minorHAnsi"/>
          <w:sz w:val="24"/>
          <w:szCs w:val="24"/>
        </w:rPr>
        <w:t xml:space="preserve">Caso a empresa entender que, em razão das importações alegadamente a preços de dumping o prazo de permanência em estoque do produto similar doméstico venha aumentando, preencher a tabela constante do </w:t>
      </w:r>
      <w:r w:rsidRPr="00CC34F5">
        <w:rPr>
          <w:rFonts w:asciiTheme="minorHAnsi" w:hAnsiTheme="minorHAnsi" w:cstheme="minorHAnsi"/>
          <w:b/>
          <w:sz w:val="24"/>
          <w:szCs w:val="24"/>
        </w:rPr>
        <w:t xml:space="preserve">Apêndice </w:t>
      </w:r>
      <w:r w:rsidR="00C44846" w:rsidRPr="00CC34F5">
        <w:rPr>
          <w:rFonts w:asciiTheme="minorHAnsi" w:hAnsiTheme="minorHAnsi" w:cstheme="minorHAnsi"/>
          <w:b/>
          <w:sz w:val="24"/>
          <w:szCs w:val="24"/>
        </w:rPr>
        <w:t>V</w:t>
      </w:r>
      <w:r w:rsidR="0006596D" w:rsidRPr="00CC34F5">
        <w:rPr>
          <w:rFonts w:asciiTheme="minorHAnsi" w:hAnsiTheme="minorHAnsi" w:cstheme="minorHAnsi"/>
          <w:b/>
          <w:sz w:val="24"/>
          <w:szCs w:val="24"/>
        </w:rPr>
        <w:t>I</w:t>
      </w:r>
      <w:r w:rsidR="00321560" w:rsidRPr="00CC34F5">
        <w:rPr>
          <w:rFonts w:asciiTheme="minorHAnsi" w:hAnsiTheme="minorHAnsi" w:cstheme="minorHAnsi"/>
          <w:b/>
          <w:sz w:val="24"/>
          <w:szCs w:val="24"/>
        </w:rPr>
        <w:t>.</w:t>
      </w:r>
    </w:p>
    <w:p w14:paraId="04B4C43B" w14:textId="29491D3C" w:rsidR="00367671" w:rsidRPr="00CC34F5" w:rsidRDefault="00367671" w:rsidP="00367671">
      <w:pPr>
        <w:jc w:val="both"/>
        <w:rPr>
          <w:rFonts w:asciiTheme="minorHAnsi" w:hAnsiTheme="minorHAnsi" w:cstheme="minorHAnsi"/>
          <w:sz w:val="24"/>
          <w:highlight w:val="yellow"/>
        </w:rPr>
      </w:pPr>
    </w:p>
    <w:p w14:paraId="08B0BBD9" w14:textId="77777777" w:rsidR="0056226C" w:rsidRDefault="009748BB" w:rsidP="003B6916">
      <w:pPr>
        <w:pStyle w:val="Ttulo2"/>
        <w:numPr>
          <w:ilvl w:val="0"/>
          <w:numId w:val="24"/>
        </w:numPr>
        <w:ind w:hanging="720"/>
      </w:pPr>
      <w:r w:rsidRPr="0056226C">
        <w:t>Demonstrações de Resultado</w:t>
      </w:r>
    </w:p>
    <w:p w14:paraId="0026D037" w14:textId="77777777" w:rsidR="0056226C" w:rsidRDefault="00A607BF" w:rsidP="003B6916">
      <w:pPr>
        <w:numPr>
          <w:ilvl w:val="1"/>
          <w:numId w:val="11"/>
        </w:numPr>
        <w:jc w:val="both"/>
        <w:rPr>
          <w:rFonts w:asciiTheme="minorHAnsi" w:hAnsiTheme="minorHAnsi" w:cstheme="minorHAnsi"/>
          <w:sz w:val="24"/>
        </w:rPr>
      </w:pPr>
      <w:r w:rsidRPr="00CC34F5">
        <w:rPr>
          <w:rFonts w:asciiTheme="minorHAnsi" w:hAnsiTheme="minorHAnsi" w:cstheme="minorHAnsi"/>
          <w:sz w:val="24"/>
        </w:rPr>
        <w:t>Apresentar demonstra</w:t>
      </w:r>
      <w:r w:rsidR="00460823" w:rsidRPr="00CC34F5">
        <w:rPr>
          <w:rFonts w:asciiTheme="minorHAnsi" w:hAnsiTheme="minorHAnsi" w:cstheme="minorHAnsi"/>
          <w:sz w:val="24"/>
        </w:rPr>
        <w:t>ção</w:t>
      </w:r>
      <w:r w:rsidRPr="00CC34F5">
        <w:rPr>
          <w:rFonts w:asciiTheme="minorHAnsi" w:hAnsiTheme="minorHAnsi" w:cstheme="minorHAnsi"/>
          <w:sz w:val="24"/>
        </w:rPr>
        <w:t xml:space="preserve"> de resultado relativo às vendas no mercado interno </w:t>
      </w:r>
      <w:r w:rsidR="00C92AD3" w:rsidRPr="00CC34F5">
        <w:rPr>
          <w:rFonts w:asciiTheme="minorHAnsi" w:hAnsiTheme="minorHAnsi" w:cstheme="minorHAnsi"/>
          <w:sz w:val="24"/>
        </w:rPr>
        <w:t>d</w:t>
      </w:r>
      <w:r w:rsidR="00E93309" w:rsidRPr="00CC34F5">
        <w:rPr>
          <w:rFonts w:asciiTheme="minorHAnsi" w:hAnsiTheme="minorHAnsi" w:cstheme="minorHAnsi"/>
          <w:sz w:val="24"/>
        </w:rPr>
        <w:t>o produto similar de fabricação própria</w:t>
      </w:r>
      <w:r w:rsidR="003B66A4" w:rsidRPr="00CC34F5">
        <w:rPr>
          <w:rFonts w:asciiTheme="minorHAnsi" w:hAnsiTheme="minorHAnsi" w:cstheme="minorHAnsi"/>
          <w:sz w:val="24"/>
        </w:rPr>
        <w:t>,</w:t>
      </w:r>
      <w:r w:rsidR="00C92AD3" w:rsidRPr="00CC34F5">
        <w:rPr>
          <w:rFonts w:asciiTheme="minorHAnsi" w:hAnsiTheme="minorHAnsi" w:cstheme="minorHAnsi"/>
          <w:sz w:val="24"/>
        </w:rPr>
        <w:t xml:space="preserve"> </w:t>
      </w:r>
      <w:r w:rsidRPr="00CC34F5">
        <w:rPr>
          <w:rFonts w:asciiTheme="minorHAnsi" w:hAnsiTheme="minorHAnsi" w:cstheme="minorHAnsi"/>
          <w:sz w:val="24"/>
        </w:rPr>
        <w:t xml:space="preserve">conforme </w:t>
      </w:r>
      <w:r w:rsidR="00E93309" w:rsidRPr="00CC34F5">
        <w:rPr>
          <w:rFonts w:asciiTheme="minorHAnsi" w:hAnsiTheme="minorHAnsi" w:cstheme="minorHAnsi"/>
          <w:sz w:val="24"/>
        </w:rPr>
        <w:t>a tabela</w:t>
      </w:r>
      <w:r w:rsidRPr="00CC34F5">
        <w:rPr>
          <w:rFonts w:asciiTheme="minorHAnsi" w:hAnsiTheme="minorHAnsi" w:cstheme="minorHAnsi"/>
          <w:sz w:val="24"/>
        </w:rPr>
        <w:t xml:space="preserve"> constante do </w:t>
      </w:r>
      <w:r w:rsidR="00C44846" w:rsidRPr="00CC34F5">
        <w:rPr>
          <w:rFonts w:asciiTheme="minorHAnsi" w:hAnsiTheme="minorHAnsi" w:cstheme="minorHAnsi"/>
          <w:b/>
          <w:bCs/>
          <w:sz w:val="24"/>
        </w:rPr>
        <w:t>Apêndice 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I</w:t>
      </w:r>
      <w:r w:rsidRPr="00CC34F5">
        <w:rPr>
          <w:rFonts w:asciiTheme="minorHAnsi" w:hAnsiTheme="minorHAnsi" w:cstheme="minorHAnsi"/>
          <w:sz w:val="24"/>
        </w:rPr>
        <w:t xml:space="preserve">. </w:t>
      </w:r>
    </w:p>
    <w:p w14:paraId="0338BACD" w14:textId="77777777" w:rsidR="0056226C" w:rsidRDefault="00C92AD3" w:rsidP="003B6916">
      <w:pPr>
        <w:numPr>
          <w:ilvl w:val="1"/>
          <w:numId w:val="11"/>
        </w:numPr>
        <w:jc w:val="both"/>
        <w:rPr>
          <w:rFonts w:asciiTheme="minorHAnsi" w:hAnsiTheme="minorHAnsi" w:cstheme="minorHAnsi"/>
          <w:sz w:val="24"/>
        </w:rPr>
      </w:pPr>
      <w:r w:rsidRPr="00CC34F5">
        <w:rPr>
          <w:rFonts w:asciiTheme="minorHAnsi" w:hAnsiTheme="minorHAnsi" w:cstheme="minorHAnsi"/>
          <w:sz w:val="24"/>
        </w:rPr>
        <w:t>Apresentar demonstra</w:t>
      </w:r>
      <w:r w:rsidR="00A845A3" w:rsidRPr="00CC34F5">
        <w:rPr>
          <w:rFonts w:asciiTheme="minorHAnsi" w:hAnsiTheme="minorHAnsi" w:cstheme="minorHAnsi"/>
          <w:sz w:val="24"/>
        </w:rPr>
        <w:t>ção</w:t>
      </w:r>
      <w:r w:rsidRPr="00CC34F5">
        <w:rPr>
          <w:rFonts w:asciiTheme="minorHAnsi" w:hAnsiTheme="minorHAnsi" w:cstheme="minorHAnsi"/>
          <w:sz w:val="24"/>
        </w:rPr>
        <w:t xml:space="preserve"> de resultado relativo </w:t>
      </w:r>
      <w:r w:rsidR="00D82642" w:rsidRPr="00CC34F5">
        <w:rPr>
          <w:rFonts w:asciiTheme="minorHAnsi" w:hAnsiTheme="minorHAnsi" w:cstheme="minorHAnsi"/>
          <w:sz w:val="24"/>
        </w:rPr>
        <w:t xml:space="preserve">às exportações </w:t>
      </w:r>
      <w:r w:rsidRPr="00CC34F5">
        <w:rPr>
          <w:rFonts w:asciiTheme="minorHAnsi" w:hAnsiTheme="minorHAnsi" w:cstheme="minorHAnsi"/>
          <w:sz w:val="24"/>
        </w:rPr>
        <w:t xml:space="preserve">de </w:t>
      </w:r>
      <w:r w:rsidR="00E93309" w:rsidRPr="00CC34F5">
        <w:rPr>
          <w:rFonts w:asciiTheme="minorHAnsi" w:hAnsiTheme="minorHAnsi" w:cstheme="minorHAnsi"/>
          <w:sz w:val="24"/>
        </w:rPr>
        <w:t>produto similar</w:t>
      </w:r>
      <w:r w:rsidR="003B5880" w:rsidRPr="00CC34F5">
        <w:rPr>
          <w:rFonts w:asciiTheme="minorHAnsi" w:hAnsiTheme="minorHAnsi" w:cstheme="minorHAnsi"/>
          <w:sz w:val="24"/>
        </w:rPr>
        <w:t xml:space="preserve"> de fabricação própria</w:t>
      </w:r>
      <w:r w:rsidR="00A845A3" w:rsidRPr="00CC34F5">
        <w:rPr>
          <w:rFonts w:asciiTheme="minorHAnsi" w:hAnsiTheme="minorHAnsi" w:cstheme="minorHAnsi"/>
          <w:sz w:val="24"/>
        </w:rPr>
        <w:t>,</w:t>
      </w:r>
      <w:r w:rsidR="00A845A3" w:rsidRPr="00CC34F5">
        <w:rPr>
          <w:rFonts w:asciiTheme="minorHAnsi" w:hAnsiTheme="minorHAnsi" w:cstheme="minorHAnsi"/>
          <w:color w:val="FF0000"/>
          <w:sz w:val="24"/>
        </w:rPr>
        <w:t xml:space="preserve"> </w:t>
      </w:r>
      <w:r w:rsidR="00A845A3" w:rsidRPr="00CC34F5">
        <w:rPr>
          <w:rFonts w:asciiTheme="minorHAnsi" w:hAnsiTheme="minorHAnsi" w:cstheme="minorHAnsi"/>
          <w:sz w:val="24"/>
        </w:rPr>
        <w:t xml:space="preserve">conforme </w:t>
      </w:r>
      <w:r w:rsidR="00E93309" w:rsidRPr="00CC34F5">
        <w:rPr>
          <w:rFonts w:asciiTheme="minorHAnsi" w:hAnsiTheme="minorHAnsi" w:cstheme="minorHAnsi"/>
          <w:sz w:val="24"/>
        </w:rPr>
        <w:t>tabela</w:t>
      </w:r>
      <w:r w:rsidR="00A845A3"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D93A6E"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D93A6E" w:rsidRPr="00CC34F5">
        <w:rPr>
          <w:rFonts w:asciiTheme="minorHAnsi" w:hAnsiTheme="minorHAnsi" w:cstheme="minorHAnsi"/>
          <w:b/>
          <w:bCs/>
          <w:sz w:val="24"/>
        </w:rPr>
        <w:t>I</w:t>
      </w:r>
      <w:r w:rsidR="00C44846" w:rsidRPr="00CC34F5">
        <w:rPr>
          <w:rFonts w:asciiTheme="minorHAnsi" w:hAnsiTheme="minorHAnsi" w:cstheme="minorHAnsi"/>
          <w:b/>
          <w:bCs/>
          <w:sz w:val="24"/>
        </w:rPr>
        <w:t>I</w:t>
      </w:r>
      <w:r w:rsidRPr="00CC34F5">
        <w:rPr>
          <w:rFonts w:asciiTheme="minorHAnsi" w:hAnsiTheme="minorHAnsi" w:cstheme="minorHAnsi"/>
          <w:sz w:val="24"/>
        </w:rPr>
        <w:t>.</w:t>
      </w:r>
    </w:p>
    <w:p w14:paraId="1CD74C62" w14:textId="77777777" w:rsidR="0056226C" w:rsidRDefault="008B0B23" w:rsidP="003B6916">
      <w:pPr>
        <w:numPr>
          <w:ilvl w:val="1"/>
          <w:numId w:val="11"/>
        </w:numPr>
        <w:jc w:val="both"/>
        <w:rPr>
          <w:rFonts w:asciiTheme="minorHAnsi" w:hAnsiTheme="minorHAnsi" w:cstheme="minorHAnsi"/>
          <w:sz w:val="24"/>
        </w:rPr>
      </w:pPr>
      <w:r w:rsidRPr="00CC34F5">
        <w:rPr>
          <w:rFonts w:asciiTheme="minorHAnsi" w:hAnsiTheme="minorHAnsi" w:cstheme="minorHAnsi"/>
          <w:sz w:val="24"/>
        </w:rPr>
        <w:t>Em todos os casos, informar pormenorizadamente, caso utilizado, o critério de rateio para apuração das despesas e receitas operacionais.</w:t>
      </w:r>
    </w:p>
    <w:p w14:paraId="51E1082B" w14:textId="77777777" w:rsidR="0056226C" w:rsidRDefault="00127C0E" w:rsidP="003B6916">
      <w:pPr>
        <w:numPr>
          <w:ilvl w:val="1"/>
          <w:numId w:val="11"/>
        </w:numPr>
        <w:jc w:val="both"/>
        <w:rPr>
          <w:rFonts w:asciiTheme="minorHAnsi" w:hAnsiTheme="minorHAnsi" w:cstheme="minorHAnsi"/>
          <w:sz w:val="24"/>
        </w:rPr>
      </w:pPr>
      <w:r w:rsidRPr="00CC34F5">
        <w:rPr>
          <w:rFonts w:asciiTheme="minorHAnsi" w:hAnsiTheme="minorHAnsi" w:cstheme="minorHAnsi"/>
          <w:sz w:val="24"/>
        </w:rPr>
        <w:t>Apresentar demonstração de resultado relativo às revendas</w:t>
      </w:r>
      <w:r w:rsidR="003B66A4" w:rsidRPr="00CC34F5">
        <w:rPr>
          <w:rFonts w:asciiTheme="minorHAnsi" w:hAnsiTheme="minorHAnsi" w:cstheme="minorHAnsi"/>
          <w:sz w:val="24"/>
        </w:rPr>
        <w:t>, no mercado interno e externo,</w:t>
      </w:r>
      <w:r w:rsidRPr="00CC34F5">
        <w:rPr>
          <w:rFonts w:asciiTheme="minorHAnsi" w:hAnsiTheme="minorHAnsi" w:cstheme="minorHAnsi"/>
          <w:sz w:val="24"/>
        </w:rPr>
        <w:t xml:space="preserve"> de produtos importados ou adquiridos no mercado brasileiro, conforme tabela constante do </w:t>
      </w:r>
      <w:r w:rsidRPr="00CC34F5">
        <w:rPr>
          <w:rFonts w:asciiTheme="minorHAnsi" w:hAnsiTheme="minorHAnsi" w:cstheme="minorHAnsi"/>
          <w:b/>
          <w:sz w:val="24"/>
        </w:rPr>
        <w:t>Apêndice</w:t>
      </w:r>
      <w:r w:rsidR="00321560" w:rsidRPr="00CC34F5">
        <w:rPr>
          <w:rFonts w:asciiTheme="minorHAnsi" w:hAnsiTheme="minorHAnsi" w:cstheme="minorHAnsi"/>
          <w:b/>
          <w:sz w:val="24"/>
        </w:rPr>
        <w:t xml:space="preserve"> </w:t>
      </w:r>
      <w:r w:rsidR="006B7A1F" w:rsidRPr="00CC34F5">
        <w:rPr>
          <w:rFonts w:asciiTheme="minorHAnsi" w:hAnsiTheme="minorHAnsi" w:cstheme="minorHAnsi"/>
          <w:b/>
          <w:sz w:val="24"/>
        </w:rPr>
        <w:t>I</w:t>
      </w:r>
      <w:r w:rsidR="0006596D" w:rsidRPr="00CC34F5">
        <w:rPr>
          <w:rFonts w:asciiTheme="minorHAnsi" w:hAnsiTheme="minorHAnsi" w:cstheme="minorHAnsi"/>
          <w:b/>
          <w:sz w:val="24"/>
        </w:rPr>
        <w:t>X</w:t>
      </w:r>
      <w:r w:rsidR="00321560" w:rsidRPr="00CC34F5">
        <w:rPr>
          <w:rFonts w:asciiTheme="minorHAnsi" w:hAnsiTheme="minorHAnsi" w:cstheme="minorHAnsi"/>
          <w:b/>
          <w:sz w:val="24"/>
        </w:rPr>
        <w:t>.</w:t>
      </w:r>
      <w:r w:rsidRPr="00CC34F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229AC61D" w14:textId="0A9A05E6" w:rsidR="00B25C37" w:rsidRPr="00CC34F5" w:rsidRDefault="00B25C37" w:rsidP="00367671">
      <w:pPr>
        <w:jc w:val="both"/>
        <w:rPr>
          <w:rFonts w:asciiTheme="minorHAnsi" w:hAnsiTheme="minorHAnsi" w:cstheme="minorHAnsi"/>
          <w:sz w:val="24"/>
        </w:rPr>
      </w:pPr>
    </w:p>
    <w:p w14:paraId="34135972" w14:textId="77777777" w:rsidR="0056226C" w:rsidRDefault="00367671" w:rsidP="003B6916">
      <w:pPr>
        <w:pStyle w:val="Ttulo2"/>
        <w:numPr>
          <w:ilvl w:val="0"/>
          <w:numId w:val="24"/>
        </w:numPr>
        <w:ind w:hanging="720"/>
      </w:pPr>
      <w:r w:rsidRPr="0056226C">
        <w:t>Emprego</w:t>
      </w:r>
      <w:r w:rsidR="00E11416" w:rsidRPr="0056226C">
        <w:t>,</w:t>
      </w:r>
      <w:r w:rsidRPr="0056226C">
        <w:t xml:space="preserve"> Massa Salarial</w:t>
      </w:r>
      <w:r w:rsidR="00E11416" w:rsidRPr="0056226C">
        <w:t xml:space="preserve"> e Salário</w:t>
      </w:r>
    </w:p>
    <w:p w14:paraId="75319301" w14:textId="77777777" w:rsidR="0056226C" w:rsidRDefault="00367671" w:rsidP="003B6916">
      <w:pPr>
        <w:numPr>
          <w:ilvl w:val="1"/>
          <w:numId w:val="13"/>
        </w:numPr>
        <w:jc w:val="both"/>
        <w:rPr>
          <w:rFonts w:asciiTheme="minorHAnsi" w:hAnsiTheme="minorHAnsi" w:cstheme="minorHAnsi"/>
          <w:sz w:val="24"/>
        </w:rPr>
      </w:pPr>
      <w:r w:rsidRPr="00CC34F5">
        <w:rPr>
          <w:rFonts w:asciiTheme="minorHAnsi" w:hAnsiTheme="minorHAnsi" w:cstheme="minorHAnsi"/>
          <w:sz w:val="24"/>
        </w:rPr>
        <w:t xml:space="preserve">Informar, conforme </w:t>
      </w:r>
      <w:r w:rsidR="003E34C6" w:rsidRPr="00CC34F5">
        <w:rPr>
          <w:rFonts w:asciiTheme="minorHAnsi" w:hAnsiTheme="minorHAnsi" w:cstheme="minorHAnsi"/>
          <w:sz w:val="24"/>
        </w:rPr>
        <w:t>tabelas</w:t>
      </w:r>
      <w:r w:rsidRPr="00CC34F5">
        <w:rPr>
          <w:rFonts w:asciiTheme="minorHAnsi" w:hAnsiTheme="minorHAnsi" w:cstheme="minorHAnsi"/>
          <w:sz w:val="24"/>
        </w:rPr>
        <w:t xml:space="preserve"> constantes nos </w:t>
      </w:r>
      <w:r w:rsidR="00840B56" w:rsidRPr="00CC34F5">
        <w:rPr>
          <w:rFonts w:asciiTheme="minorHAnsi" w:hAnsiTheme="minorHAnsi" w:cstheme="minorHAnsi"/>
          <w:b/>
          <w:bCs/>
          <w:sz w:val="24"/>
        </w:rPr>
        <w:t xml:space="preserve">Apêndices </w:t>
      </w:r>
      <w:r w:rsidR="006B7A1F" w:rsidRPr="00CC34F5">
        <w:rPr>
          <w:rFonts w:asciiTheme="minorHAnsi" w:hAnsiTheme="minorHAnsi" w:cstheme="minorHAnsi"/>
          <w:b/>
          <w:bCs/>
          <w:sz w:val="24"/>
        </w:rPr>
        <w:t>X</w:t>
      </w:r>
      <w:r w:rsidR="00321560" w:rsidRPr="00CC34F5">
        <w:rPr>
          <w:rFonts w:asciiTheme="minorHAnsi" w:hAnsiTheme="minorHAnsi" w:cstheme="minorHAnsi"/>
          <w:b/>
          <w:bCs/>
          <w:sz w:val="24"/>
        </w:rPr>
        <w:t xml:space="preserve"> e</w:t>
      </w:r>
      <w:r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Pr="00CC34F5">
        <w:rPr>
          <w:rFonts w:asciiTheme="minorHAnsi" w:hAnsiTheme="minorHAnsi" w:cstheme="minorHAnsi"/>
          <w:sz w:val="24"/>
        </w:rPr>
        <w:t>, o emprego e a massa salarial pertinente</w:t>
      </w:r>
      <w:r w:rsidR="003E2972" w:rsidRPr="00CC34F5">
        <w:rPr>
          <w:rFonts w:asciiTheme="minorHAnsi" w:hAnsiTheme="minorHAnsi" w:cstheme="minorHAnsi"/>
          <w:sz w:val="24"/>
        </w:rPr>
        <w:t>s</w:t>
      </w:r>
      <w:r w:rsidRPr="00CC34F5">
        <w:rPr>
          <w:rFonts w:asciiTheme="minorHAnsi" w:hAnsiTheme="minorHAnsi" w:cstheme="minorHAnsi"/>
          <w:sz w:val="24"/>
        </w:rPr>
        <w:t xml:space="preserve"> à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w:t>
      </w:r>
      <w:r w:rsidRPr="00CC34F5">
        <w:rPr>
          <w:rFonts w:asciiTheme="minorHAnsi" w:hAnsiTheme="minorHAnsi" w:cstheme="minorHAnsi"/>
          <w:sz w:val="24"/>
        </w:rPr>
        <w:t>, discrimina</w:t>
      </w:r>
      <w:r w:rsidR="003E2972" w:rsidRPr="00CC34F5">
        <w:rPr>
          <w:rFonts w:asciiTheme="minorHAnsi" w:hAnsiTheme="minorHAnsi" w:cstheme="minorHAnsi"/>
          <w:sz w:val="24"/>
        </w:rPr>
        <w:t>n</w:t>
      </w:r>
      <w:r w:rsidRPr="00CC34F5">
        <w:rPr>
          <w:rFonts w:asciiTheme="minorHAnsi" w:hAnsiTheme="minorHAnsi" w:cstheme="minorHAnsi"/>
          <w:sz w:val="24"/>
        </w:rPr>
        <w:t xml:space="preserve">do a mão-de-obra contratada </w:t>
      </w:r>
      <w:r w:rsidRPr="00CC34F5">
        <w:rPr>
          <w:rFonts w:asciiTheme="minorHAnsi" w:hAnsiTheme="minorHAnsi" w:cstheme="minorHAnsi"/>
          <w:sz w:val="24"/>
        </w:rPr>
        <w:lastRenderedPageBreak/>
        <w:t xml:space="preserve">pela própria empresa </w:t>
      </w:r>
      <w:r w:rsidR="005A71BE" w:rsidRPr="00CC34F5">
        <w:rPr>
          <w:rFonts w:asciiTheme="minorHAnsi" w:hAnsiTheme="minorHAnsi" w:cstheme="minorHAnsi"/>
          <w:sz w:val="24"/>
        </w:rPr>
        <w:t xml:space="preserve">(empregados) </w:t>
      </w:r>
      <w:r w:rsidRPr="00CC34F5">
        <w:rPr>
          <w:rFonts w:asciiTheme="minorHAnsi" w:hAnsiTheme="minorHAnsi" w:cstheme="minorHAnsi"/>
          <w:sz w:val="24"/>
        </w:rPr>
        <w:t xml:space="preserve">e a terceirizada por segmento: produção, administração e vendas. </w:t>
      </w:r>
    </w:p>
    <w:p w14:paraId="2ADBBE0D" w14:textId="77777777" w:rsidR="0056226C" w:rsidRDefault="005A71BE" w:rsidP="003B6916">
      <w:pPr>
        <w:numPr>
          <w:ilvl w:val="1"/>
          <w:numId w:val="13"/>
        </w:numPr>
        <w:jc w:val="both"/>
        <w:rPr>
          <w:rFonts w:asciiTheme="minorHAnsi" w:hAnsiTheme="minorHAnsi" w:cstheme="minorHAnsi"/>
          <w:sz w:val="24"/>
        </w:rPr>
      </w:pPr>
      <w:r w:rsidRPr="00CC34F5">
        <w:rPr>
          <w:rFonts w:asciiTheme="minorHAnsi" w:hAnsiTheme="minorHAnsi" w:cstheme="minorHAnsi"/>
          <w:sz w:val="24"/>
        </w:rPr>
        <w:t xml:space="preserve">No </w:t>
      </w:r>
      <w:r w:rsidR="00840B56" w:rsidRPr="00CC34F5">
        <w:rPr>
          <w:rFonts w:asciiTheme="minorHAnsi" w:hAnsiTheme="minorHAnsi" w:cstheme="minorHAnsi"/>
          <w:b/>
          <w:bCs/>
          <w:sz w:val="24"/>
        </w:rPr>
        <w:t xml:space="preserve">Apêndice </w:t>
      </w:r>
      <w:r w:rsidR="00321560" w:rsidRPr="00CC34F5">
        <w:rPr>
          <w:rFonts w:asciiTheme="minorHAnsi" w:hAnsiTheme="minorHAnsi" w:cstheme="minorHAnsi"/>
          <w:b/>
          <w:bCs/>
          <w:sz w:val="24"/>
        </w:rPr>
        <w:t>X</w:t>
      </w:r>
      <w:r w:rsidRPr="00CC34F5">
        <w:rPr>
          <w:rFonts w:asciiTheme="minorHAnsi" w:hAnsiTheme="minorHAnsi" w:cstheme="minorHAnsi"/>
          <w:sz w:val="24"/>
        </w:rPr>
        <w:t xml:space="preserve">, deve ser informado o número de empregados </w:t>
      </w:r>
      <w:r w:rsidR="00D82642" w:rsidRPr="00CC34F5">
        <w:rPr>
          <w:rFonts w:asciiTheme="minorHAnsi" w:hAnsiTheme="minorHAnsi" w:cstheme="minorHAnsi"/>
          <w:sz w:val="24"/>
        </w:rPr>
        <w:t>constante</w:t>
      </w:r>
      <w:r w:rsidR="002A1872" w:rsidRPr="00CC34F5">
        <w:rPr>
          <w:rFonts w:asciiTheme="minorHAnsi" w:hAnsiTheme="minorHAnsi" w:cstheme="minorHAnsi"/>
          <w:sz w:val="24"/>
        </w:rPr>
        <w:t xml:space="preserve"> na folha de pagamentos </w:t>
      </w:r>
      <w:r w:rsidRPr="00CC34F5">
        <w:rPr>
          <w:rFonts w:asciiTheme="minorHAnsi" w:hAnsiTheme="minorHAnsi" w:cstheme="minorHAnsi"/>
          <w:sz w:val="24"/>
        </w:rPr>
        <w:t>no último dia de cada período</w:t>
      </w:r>
      <w:r w:rsidR="008A71ED" w:rsidRPr="00CC34F5">
        <w:rPr>
          <w:rFonts w:asciiTheme="minorHAnsi" w:hAnsiTheme="minorHAnsi" w:cstheme="minorHAnsi"/>
          <w:sz w:val="24"/>
        </w:rPr>
        <w:t>.</w:t>
      </w:r>
    </w:p>
    <w:p w14:paraId="42C170B4" w14:textId="77777777" w:rsidR="0056226C" w:rsidRDefault="00367671" w:rsidP="003B6916">
      <w:pPr>
        <w:numPr>
          <w:ilvl w:val="1"/>
          <w:numId w:val="13"/>
        </w:numPr>
        <w:jc w:val="both"/>
        <w:rPr>
          <w:rFonts w:asciiTheme="minorHAnsi" w:hAnsiTheme="minorHAnsi" w:cstheme="minorHAnsi"/>
          <w:sz w:val="24"/>
        </w:rPr>
      </w:pPr>
      <w:r w:rsidRPr="00CC34F5">
        <w:rPr>
          <w:rFonts w:asciiTheme="minorHAnsi" w:hAnsiTheme="minorHAnsi" w:cstheme="minorHAnsi"/>
          <w:sz w:val="24"/>
        </w:rPr>
        <w:t xml:space="preserve">Caso seja adotado critério de rateio, </w:t>
      </w:r>
      <w:r w:rsidR="008A71ED" w:rsidRPr="00CC34F5">
        <w:rPr>
          <w:rFonts w:asciiTheme="minorHAnsi" w:hAnsiTheme="minorHAnsi" w:cstheme="minorHAnsi"/>
          <w:sz w:val="24"/>
        </w:rPr>
        <w:t xml:space="preserve">o mesmo deve ser </w:t>
      </w:r>
      <w:r w:rsidR="003E34C6" w:rsidRPr="00CC34F5">
        <w:rPr>
          <w:rFonts w:asciiTheme="minorHAnsi" w:hAnsiTheme="minorHAnsi" w:cstheme="minorHAnsi"/>
          <w:sz w:val="24"/>
        </w:rPr>
        <w:t xml:space="preserve">explicado pormenorizadamente e observado para a elaboração dos </w:t>
      </w:r>
      <w:r w:rsidR="00840B56" w:rsidRPr="00CC34F5">
        <w:rPr>
          <w:rFonts w:asciiTheme="minorHAnsi" w:hAnsiTheme="minorHAnsi" w:cstheme="minorHAnsi"/>
          <w:b/>
          <w:bCs/>
          <w:sz w:val="24"/>
        </w:rPr>
        <w:t>Apêndice</w:t>
      </w:r>
      <w:r w:rsidR="003E34C6" w:rsidRPr="00CC34F5">
        <w:rPr>
          <w:rFonts w:asciiTheme="minorHAnsi" w:hAnsiTheme="minorHAnsi" w:cstheme="minorHAnsi"/>
          <w:b/>
          <w:bCs/>
          <w:sz w:val="24"/>
        </w:rPr>
        <w:t>s</w:t>
      </w:r>
      <w:r w:rsidR="00840B56" w:rsidRPr="00CC34F5">
        <w:rPr>
          <w:rFonts w:asciiTheme="minorHAnsi" w:hAnsiTheme="minorHAnsi" w:cstheme="minorHAnsi"/>
          <w:b/>
          <w:bCs/>
          <w:sz w:val="24"/>
        </w:rPr>
        <w:t xml:space="preserve"> </w:t>
      </w:r>
      <w:r w:rsidR="00321560" w:rsidRPr="00CC34F5">
        <w:rPr>
          <w:rFonts w:asciiTheme="minorHAnsi" w:hAnsiTheme="minorHAnsi" w:cstheme="minorHAnsi"/>
          <w:b/>
          <w:bCs/>
          <w:sz w:val="24"/>
        </w:rPr>
        <w:t>X</w:t>
      </w:r>
      <w:r w:rsidR="008A71ED" w:rsidRPr="00CC34F5">
        <w:rPr>
          <w:rFonts w:asciiTheme="minorHAnsi" w:hAnsiTheme="minorHAnsi" w:cstheme="minorHAnsi"/>
          <w:sz w:val="24"/>
        </w:rPr>
        <w:t xml:space="preserve"> </w:t>
      </w:r>
      <w:r w:rsidR="003E34C6" w:rsidRPr="00CC34F5">
        <w:rPr>
          <w:rFonts w:asciiTheme="minorHAnsi" w:hAnsiTheme="minorHAnsi" w:cstheme="minorHAnsi"/>
          <w:sz w:val="24"/>
        </w:rPr>
        <w:t>e</w:t>
      </w:r>
      <w:r w:rsidR="008A71ED"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008A71ED" w:rsidRPr="00CC34F5">
        <w:rPr>
          <w:rFonts w:asciiTheme="minorHAnsi" w:hAnsiTheme="minorHAnsi" w:cstheme="minorHAnsi"/>
          <w:sz w:val="24"/>
        </w:rPr>
        <w:t xml:space="preserve">. </w:t>
      </w:r>
    </w:p>
    <w:p w14:paraId="3CFA05A0" w14:textId="4B16BF9B" w:rsidR="00B25C37" w:rsidRPr="00CC34F5" w:rsidRDefault="00B25C37" w:rsidP="00367671">
      <w:pPr>
        <w:ind w:right="-113"/>
        <w:jc w:val="both"/>
        <w:rPr>
          <w:rFonts w:asciiTheme="minorHAnsi" w:hAnsiTheme="minorHAnsi" w:cstheme="minorHAnsi"/>
          <w:sz w:val="24"/>
        </w:rPr>
      </w:pPr>
    </w:p>
    <w:p w14:paraId="2C64951D" w14:textId="77777777" w:rsidR="0056226C" w:rsidRDefault="00367671" w:rsidP="003B6916">
      <w:pPr>
        <w:pStyle w:val="Ttulo2"/>
        <w:numPr>
          <w:ilvl w:val="0"/>
          <w:numId w:val="24"/>
        </w:numPr>
        <w:ind w:hanging="720"/>
      </w:pPr>
      <w:r w:rsidRPr="0056226C">
        <w:t>Retorno de Investimento</w:t>
      </w:r>
    </w:p>
    <w:p w14:paraId="44EE84FD" w14:textId="77777777" w:rsidR="0056226C" w:rsidRDefault="00367671" w:rsidP="003B6916">
      <w:pPr>
        <w:numPr>
          <w:ilvl w:val="1"/>
          <w:numId w:val="14"/>
        </w:numPr>
        <w:jc w:val="both"/>
        <w:rPr>
          <w:rFonts w:asciiTheme="minorHAnsi" w:hAnsiTheme="minorHAnsi" w:cstheme="minorHAnsi"/>
          <w:sz w:val="24"/>
        </w:rPr>
      </w:pPr>
      <w:r w:rsidRPr="00CC34F5">
        <w:rPr>
          <w:rFonts w:asciiTheme="minorHAnsi" w:hAnsiTheme="minorHAnsi" w:cstheme="minorHAnsi"/>
          <w:sz w:val="24"/>
        </w:rPr>
        <w:t xml:space="preserve">Informar a taxa de retorno </w:t>
      </w:r>
      <w:r w:rsidR="00FC1948" w:rsidRPr="00CC34F5">
        <w:rPr>
          <w:rFonts w:asciiTheme="minorHAnsi" w:hAnsiTheme="minorHAnsi" w:cstheme="minorHAnsi"/>
          <w:sz w:val="24"/>
        </w:rPr>
        <w:t>da empresa</w:t>
      </w:r>
      <w:r w:rsidRPr="00CC34F5">
        <w:rPr>
          <w:rFonts w:asciiTheme="minorHAnsi" w:hAnsiTheme="minorHAnsi" w:cstheme="minorHAnsi"/>
          <w:sz w:val="24"/>
        </w:rPr>
        <w:t xml:space="preserve">, conforme </w:t>
      </w:r>
      <w:r w:rsidR="003E34C6" w:rsidRPr="00CC34F5">
        <w:rPr>
          <w:rFonts w:asciiTheme="minorHAnsi" w:hAnsiTheme="minorHAnsi" w:cstheme="minorHAnsi"/>
          <w:sz w:val="24"/>
        </w:rPr>
        <w:t>tabela</w:t>
      </w:r>
      <w:r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F7375B" w:rsidRPr="00CC34F5">
        <w:rPr>
          <w:rFonts w:asciiTheme="minorHAnsi" w:hAnsiTheme="minorHAnsi" w:cstheme="minorHAnsi"/>
          <w:b/>
          <w:sz w:val="24"/>
        </w:rPr>
        <w:t>X</w:t>
      </w:r>
      <w:r w:rsidR="0006596D" w:rsidRPr="00CC34F5">
        <w:rPr>
          <w:rFonts w:asciiTheme="minorHAnsi" w:hAnsiTheme="minorHAnsi" w:cstheme="minorHAnsi"/>
          <w:b/>
          <w:sz w:val="24"/>
        </w:rPr>
        <w:t>I</w:t>
      </w:r>
      <w:r w:rsidR="00321560" w:rsidRPr="00CC34F5">
        <w:rPr>
          <w:rFonts w:asciiTheme="minorHAnsi" w:hAnsiTheme="minorHAnsi" w:cstheme="minorHAnsi"/>
          <w:b/>
          <w:sz w:val="24"/>
        </w:rPr>
        <w:t>I</w:t>
      </w:r>
      <w:r w:rsidR="003E34C6" w:rsidRPr="00CC34F5">
        <w:rPr>
          <w:rFonts w:asciiTheme="minorHAnsi" w:hAnsiTheme="minorHAnsi" w:cstheme="minorHAnsi"/>
          <w:b/>
          <w:sz w:val="24"/>
        </w:rPr>
        <w:t>,</w:t>
      </w:r>
      <w:r w:rsidR="00963798" w:rsidRPr="00CC34F5">
        <w:rPr>
          <w:rFonts w:asciiTheme="minorHAnsi" w:hAnsiTheme="minorHAnsi" w:cstheme="minorHAnsi"/>
          <w:sz w:val="24"/>
        </w:rPr>
        <w:t xml:space="preserve"> indicando</w:t>
      </w:r>
      <w:r w:rsidR="006674F3" w:rsidRPr="00CC34F5">
        <w:rPr>
          <w:rFonts w:asciiTheme="minorHAnsi" w:hAnsiTheme="minorHAnsi" w:cstheme="minorHAnsi"/>
          <w:sz w:val="24"/>
        </w:rPr>
        <w:t xml:space="preserve">, se for o caso, </w:t>
      </w:r>
      <w:r w:rsidR="00963798" w:rsidRPr="00CC34F5">
        <w:rPr>
          <w:rFonts w:asciiTheme="minorHAnsi" w:hAnsiTheme="minorHAnsi" w:cstheme="minorHAnsi"/>
          <w:sz w:val="24"/>
        </w:rPr>
        <w:t>o critério de rateio</w:t>
      </w:r>
      <w:r w:rsidR="00E11416" w:rsidRPr="00CC34F5">
        <w:rPr>
          <w:rFonts w:asciiTheme="minorHAnsi" w:hAnsiTheme="minorHAnsi" w:cstheme="minorHAnsi"/>
          <w:sz w:val="24"/>
        </w:rPr>
        <w:t xml:space="preserve"> adotado</w:t>
      </w:r>
      <w:r w:rsidR="00963798" w:rsidRPr="00CC34F5">
        <w:rPr>
          <w:rFonts w:asciiTheme="minorHAnsi" w:hAnsiTheme="minorHAnsi" w:cstheme="minorHAnsi"/>
          <w:sz w:val="24"/>
        </w:rPr>
        <w:t xml:space="preserve">. </w:t>
      </w:r>
    </w:p>
    <w:p w14:paraId="194C3877" w14:textId="29B94DE8" w:rsidR="00367671" w:rsidRPr="00CC34F5" w:rsidRDefault="00367671" w:rsidP="00CA71A8">
      <w:pPr>
        <w:jc w:val="both"/>
        <w:rPr>
          <w:rFonts w:asciiTheme="minorHAnsi" w:hAnsiTheme="minorHAnsi" w:cstheme="minorHAnsi"/>
          <w:sz w:val="24"/>
        </w:rPr>
      </w:pPr>
    </w:p>
    <w:p w14:paraId="374BFDAD" w14:textId="77777777" w:rsidR="0056226C" w:rsidRDefault="001B5121" w:rsidP="003B6916">
      <w:pPr>
        <w:pStyle w:val="Ttulo2"/>
        <w:numPr>
          <w:ilvl w:val="0"/>
          <w:numId w:val="24"/>
        </w:numPr>
        <w:ind w:hanging="720"/>
      </w:pPr>
      <w:r w:rsidRPr="0056226C">
        <w:t>Fluxo de Caixa</w:t>
      </w:r>
    </w:p>
    <w:p w14:paraId="7D3F90B5" w14:textId="77777777" w:rsidR="0056226C" w:rsidRDefault="003E34C6" w:rsidP="00B25C37">
      <w:pPr>
        <w:ind w:right="-113"/>
        <w:jc w:val="both"/>
        <w:rPr>
          <w:rFonts w:asciiTheme="minorHAnsi" w:hAnsiTheme="minorHAnsi" w:cstheme="minorHAnsi"/>
          <w:sz w:val="24"/>
        </w:rPr>
      </w:pPr>
      <w:r w:rsidRPr="00CC34F5">
        <w:rPr>
          <w:rFonts w:asciiTheme="minorHAnsi" w:hAnsiTheme="minorHAnsi" w:cstheme="minorHAnsi"/>
          <w:sz w:val="24"/>
          <w:szCs w:val="24"/>
        </w:rPr>
        <w:t>7.1</w:t>
      </w:r>
      <w:r w:rsidRPr="00CC34F5">
        <w:rPr>
          <w:rFonts w:asciiTheme="minorHAnsi" w:hAnsiTheme="minorHAnsi" w:cstheme="minorHAnsi"/>
          <w:sz w:val="24"/>
          <w:szCs w:val="24"/>
        </w:rPr>
        <w:tab/>
      </w:r>
      <w:r w:rsidR="001B5121" w:rsidRPr="00CC34F5">
        <w:rPr>
          <w:rFonts w:asciiTheme="minorHAnsi" w:hAnsiTheme="minorHAnsi" w:cstheme="minorHAnsi"/>
          <w:sz w:val="24"/>
          <w:szCs w:val="24"/>
        </w:rPr>
        <w:t xml:space="preserve">Informar o fluxo de caixa </w:t>
      </w:r>
      <w:r w:rsidR="001B5121" w:rsidRPr="00CC34F5">
        <w:rPr>
          <w:rFonts w:asciiTheme="minorHAnsi" w:hAnsiTheme="minorHAnsi" w:cstheme="minorHAnsi"/>
          <w:sz w:val="24"/>
        </w:rPr>
        <w:t xml:space="preserve">conforme </w:t>
      </w:r>
      <w:r w:rsidRPr="00CC34F5">
        <w:rPr>
          <w:rFonts w:asciiTheme="minorHAnsi" w:hAnsiTheme="minorHAnsi" w:cstheme="minorHAnsi"/>
          <w:sz w:val="24"/>
        </w:rPr>
        <w:t>tabela</w:t>
      </w:r>
      <w:r w:rsidR="001B5121" w:rsidRPr="00CC34F5">
        <w:rPr>
          <w:rFonts w:asciiTheme="minorHAnsi" w:hAnsiTheme="minorHAnsi" w:cstheme="minorHAnsi"/>
          <w:sz w:val="24"/>
        </w:rPr>
        <w:t xml:space="preserve"> constante do </w:t>
      </w:r>
      <w:r w:rsidR="00750AA5" w:rsidRPr="00CC34F5">
        <w:rPr>
          <w:rFonts w:asciiTheme="minorHAnsi" w:hAnsiTheme="minorHAnsi" w:cstheme="minorHAnsi"/>
          <w:b/>
          <w:bCs/>
          <w:sz w:val="24"/>
        </w:rPr>
        <w:t>Apêndice X</w:t>
      </w:r>
      <w:r w:rsidR="0006596D" w:rsidRPr="00CC34F5">
        <w:rPr>
          <w:rFonts w:asciiTheme="minorHAnsi" w:hAnsiTheme="minorHAnsi" w:cstheme="minorHAnsi"/>
          <w:b/>
          <w:bCs/>
          <w:sz w:val="24"/>
        </w:rPr>
        <w:t>I</w:t>
      </w:r>
      <w:r w:rsidR="00EE14A0" w:rsidRPr="00CC34F5">
        <w:rPr>
          <w:rFonts w:asciiTheme="minorHAnsi" w:hAnsiTheme="minorHAnsi" w:cstheme="minorHAnsi"/>
          <w:b/>
          <w:bCs/>
          <w:sz w:val="24"/>
        </w:rPr>
        <w:t>II</w:t>
      </w:r>
      <w:r w:rsidRPr="00CC34F5">
        <w:rPr>
          <w:rFonts w:asciiTheme="minorHAnsi" w:hAnsiTheme="minorHAnsi" w:cstheme="minorHAnsi"/>
          <w:b/>
          <w:bCs/>
          <w:sz w:val="24"/>
        </w:rPr>
        <w:t>,</w:t>
      </w:r>
      <w:r w:rsidR="001B5121" w:rsidRPr="00CC34F5">
        <w:rPr>
          <w:rFonts w:asciiTheme="minorHAnsi" w:hAnsiTheme="minorHAnsi" w:cstheme="minorHAnsi"/>
          <w:sz w:val="24"/>
        </w:rPr>
        <w:t xml:space="preserve"> indicando, se for o caso, o critério de rateio adotado</w:t>
      </w:r>
      <w:r w:rsidR="001B5121" w:rsidRPr="00CC34F5">
        <w:rPr>
          <w:rFonts w:asciiTheme="minorHAnsi" w:hAnsiTheme="minorHAnsi" w:cstheme="minorHAnsi"/>
          <w:color w:val="0000FF"/>
          <w:sz w:val="24"/>
        </w:rPr>
        <w:t xml:space="preserve">. </w:t>
      </w:r>
    </w:p>
    <w:p w14:paraId="5590D6C6" w14:textId="794F9622" w:rsidR="001B5121" w:rsidRPr="00CC34F5" w:rsidRDefault="001B5121" w:rsidP="001B5121">
      <w:pPr>
        <w:jc w:val="both"/>
        <w:rPr>
          <w:rFonts w:asciiTheme="minorHAnsi" w:hAnsiTheme="minorHAnsi" w:cstheme="minorHAnsi"/>
          <w:sz w:val="24"/>
          <w:szCs w:val="24"/>
        </w:rPr>
      </w:pPr>
    </w:p>
    <w:p w14:paraId="1F6934D8" w14:textId="77777777" w:rsidR="0056226C" w:rsidRDefault="006720AE" w:rsidP="003B6916">
      <w:pPr>
        <w:pStyle w:val="Ttulo2"/>
        <w:numPr>
          <w:ilvl w:val="0"/>
          <w:numId w:val="24"/>
        </w:numPr>
        <w:ind w:hanging="720"/>
      </w:pPr>
      <w:r w:rsidRPr="0056226C">
        <w:t>Capacidade de Captar Recursos ou Investimentos</w:t>
      </w:r>
    </w:p>
    <w:p w14:paraId="4C2275F0" w14:textId="77777777" w:rsidR="0056226C" w:rsidRPr="00EC3EFB" w:rsidRDefault="006720AE" w:rsidP="003B6916">
      <w:pPr>
        <w:numPr>
          <w:ilvl w:val="1"/>
          <w:numId w:val="3"/>
        </w:numPr>
        <w:tabs>
          <w:tab w:val="clear" w:pos="1785"/>
          <w:tab w:val="num" w:pos="709"/>
        </w:tabs>
        <w:ind w:left="709"/>
        <w:jc w:val="both"/>
        <w:rPr>
          <w:rFonts w:asciiTheme="minorHAnsi" w:hAnsiTheme="minorHAnsi" w:cstheme="minorHAnsi"/>
          <w:color w:val="000000" w:themeColor="text1"/>
          <w:sz w:val="24"/>
          <w:szCs w:val="24"/>
        </w:rPr>
      </w:pPr>
      <w:r w:rsidRPr="00CC34F5">
        <w:rPr>
          <w:rFonts w:asciiTheme="minorHAnsi" w:hAnsiTheme="minorHAnsi" w:cstheme="minorHAnsi"/>
          <w:sz w:val="24"/>
        </w:rPr>
        <w:t xml:space="preserve">Informar </w:t>
      </w:r>
      <w:r w:rsidRPr="00CC34F5">
        <w:rPr>
          <w:rFonts w:asciiTheme="minorHAnsi" w:hAnsiTheme="minorHAnsi" w:cstheme="minorHAnsi"/>
          <w:sz w:val="24"/>
          <w:szCs w:val="24"/>
        </w:rPr>
        <w:t xml:space="preserve">os </w:t>
      </w:r>
      <w:r w:rsidRPr="00EC3EFB">
        <w:rPr>
          <w:rFonts w:asciiTheme="minorHAnsi" w:hAnsiTheme="minorHAnsi" w:cstheme="minorHAnsi"/>
          <w:color w:val="000000" w:themeColor="text1"/>
          <w:sz w:val="24"/>
          <w:szCs w:val="24"/>
        </w:rPr>
        <w:t xml:space="preserve">investimentos realizados </w:t>
      </w:r>
      <w:r w:rsidR="00D35A83" w:rsidRPr="00EC3EFB">
        <w:rPr>
          <w:rFonts w:asciiTheme="minorHAnsi" w:hAnsiTheme="minorHAnsi" w:cstheme="minorHAnsi"/>
          <w:color w:val="000000" w:themeColor="text1"/>
          <w:sz w:val="24"/>
          <w:szCs w:val="24"/>
        </w:rPr>
        <w:t xml:space="preserve">de </w:t>
      </w:r>
      <w:r w:rsidR="00E25DDE" w:rsidRPr="00EC3EFB">
        <w:rPr>
          <w:rFonts w:asciiTheme="minorHAnsi" w:hAnsiTheme="minorHAnsi" w:cstheme="minorHAnsi"/>
          <w:b/>
          <w:color w:val="000000" w:themeColor="text1"/>
          <w:sz w:val="24"/>
          <w:szCs w:val="24"/>
        </w:rPr>
        <w:t>abril de 2017 a março de 2022</w:t>
      </w:r>
      <w:r w:rsidRPr="00EC3EFB">
        <w:rPr>
          <w:rFonts w:asciiTheme="minorHAnsi" w:hAnsiTheme="minorHAnsi" w:cstheme="minorHAnsi"/>
          <w:color w:val="000000" w:themeColor="text1"/>
          <w:sz w:val="24"/>
          <w:szCs w:val="24"/>
        </w:rPr>
        <w:t xml:space="preserve">, na linha de produção </w:t>
      </w:r>
      <w:r w:rsidR="004F02B8" w:rsidRPr="00EC3EFB">
        <w:rPr>
          <w:rFonts w:asciiTheme="minorHAnsi" w:hAnsiTheme="minorHAnsi" w:cstheme="minorHAnsi"/>
          <w:color w:val="000000" w:themeColor="text1"/>
          <w:sz w:val="24"/>
          <w:szCs w:val="24"/>
        </w:rPr>
        <w:t>do</w:t>
      </w:r>
      <w:r w:rsidR="003E34C6" w:rsidRPr="00EC3EFB">
        <w:rPr>
          <w:rFonts w:asciiTheme="minorHAnsi" w:hAnsiTheme="minorHAnsi" w:cstheme="minorHAnsi"/>
          <w:color w:val="000000" w:themeColor="text1"/>
          <w:sz w:val="24"/>
          <w:szCs w:val="24"/>
        </w:rPr>
        <w:t xml:space="preserve"> produto similar doméstico, explicando as principais razões para estes investimentos </w:t>
      </w:r>
      <w:r w:rsidR="003E34C6" w:rsidRPr="00EC3EFB">
        <w:rPr>
          <w:rFonts w:asciiTheme="minorHAnsi" w:hAnsiTheme="minorHAnsi" w:cstheme="minorHAnsi"/>
          <w:color w:val="000000" w:themeColor="text1"/>
          <w:sz w:val="24"/>
        </w:rPr>
        <w:t>(ex.: exigências ambientais, padrões de segurança</w:t>
      </w:r>
      <w:r w:rsidR="00122B21" w:rsidRPr="00EC3EFB">
        <w:rPr>
          <w:rFonts w:asciiTheme="minorHAnsi" w:hAnsiTheme="minorHAnsi" w:cstheme="minorHAnsi"/>
          <w:color w:val="000000" w:themeColor="text1"/>
          <w:sz w:val="24"/>
        </w:rPr>
        <w:t>, atualizações tecnológicas, crescimento de demanda</w:t>
      </w:r>
      <w:r w:rsidR="003E34C6" w:rsidRPr="00EC3EFB">
        <w:rPr>
          <w:rFonts w:asciiTheme="minorHAnsi" w:hAnsiTheme="minorHAnsi" w:cstheme="minorHAnsi"/>
          <w:color w:val="000000" w:themeColor="text1"/>
          <w:sz w:val="24"/>
        </w:rPr>
        <w:t xml:space="preserve">) ao longo do referido período e como </w:t>
      </w:r>
      <w:proofErr w:type="gramStart"/>
      <w:r w:rsidR="003E34C6" w:rsidRPr="00EC3EFB">
        <w:rPr>
          <w:rFonts w:asciiTheme="minorHAnsi" w:hAnsiTheme="minorHAnsi" w:cstheme="minorHAnsi"/>
          <w:color w:val="000000" w:themeColor="text1"/>
          <w:sz w:val="24"/>
        </w:rPr>
        <w:t>os mesmos</w:t>
      </w:r>
      <w:proofErr w:type="gramEnd"/>
      <w:r w:rsidR="003E34C6" w:rsidRPr="00EC3EFB">
        <w:rPr>
          <w:rFonts w:asciiTheme="minorHAnsi" w:hAnsiTheme="minorHAnsi" w:cstheme="minorHAnsi"/>
          <w:color w:val="000000" w:themeColor="text1"/>
          <w:sz w:val="24"/>
        </w:rPr>
        <w:t xml:space="preserve"> foram financiados (caixa, </w:t>
      </w:r>
      <w:r w:rsidR="00122B21" w:rsidRPr="00EC3EFB">
        <w:rPr>
          <w:rFonts w:asciiTheme="minorHAnsi" w:hAnsiTheme="minorHAnsi" w:cstheme="minorHAnsi"/>
          <w:color w:val="000000" w:themeColor="text1"/>
          <w:sz w:val="24"/>
        </w:rPr>
        <w:t>empréstimos</w:t>
      </w:r>
      <w:r w:rsidR="003E34C6" w:rsidRPr="00EC3EFB">
        <w:rPr>
          <w:rFonts w:asciiTheme="minorHAnsi" w:hAnsiTheme="minorHAnsi" w:cstheme="minorHAnsi"/>
          <w:color w:val="000000" w:themeColor="text1"/>
          <w:sz w:val="24"/>
        </w:rPr>
        <w:t xml:space="preserve"> bancários, </w:t>
      </w:r>
      <w:r w:rsidR="00122B21" w:rsidRPr="00EC3EFB">
        <w:rPr>
          <w:rFonts w:asciiTheme="minorHAnsi" w:hAnsiTheme="minorHAnsi" w:cstheme="minorHAnsi"/>
          <w:color w:val="000000" w:themeColor="text1"/>
          <w:sz w:val="24"/>
        </w:rPr>
        <w:t>debêntures</w:t>
      </w:r>
      <w:r w:rsidR="003E34C6" w:rsidRPr="00EC3EFB">
        <w:rPr>
          <w:rFonts w:asciiTheme="minorHAnsi" w:hAnsiTheme="minorHAnsi" w:cstheme="minorHAnsi"/>
          <w:color w:val="000000" w:themeColor="text1"/>
          <w:sz w:val="24"/>
        </w:rPr>
        <w:t>, etc.).</w:t>
      </w:r>
      <w:r w:rsidRPr="00EC3EFB">
        <w:rPr>
          <w:rFonts w:asciiTheme="minorHAnsi" w:hAnsiTheme="minorHAnsi" w:cstheme="minorHAnsi"/>
          <w:color w:val="000000" w:themeColor="text1"/>
          <w:sz w:val="24"/>
          <w:szCs w:val="24"/>
        </w:rPr>
        <w:t xml:space="preserve"> </w:t>
      </w:r>
    </w:p>
    <w:p w14:paraId="3FD6AA57" w14:textId="77777777" w:rsidR="0056226C" w:rsidRPr="00EC3EFB" w:rsidRDefault="00211D5C" w:rsidP="003B6916">
      <w:pPr>
        <w:numPr>
          <w:ilvl w:val="1"/>
          <w:numId w:val="3"/>
        </w:numPr>
        <w:tabs>
          <w:tab w:val="clear" w:pos="1785"/>
          <w:tab w:val="num" w:pos="709"/>
        </w:tabs>
        <w:ind w:left="709" w:hanging="709"/>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Caso existam, i</w:t>
      </w:r>
      <w:r w:rsidR="006720AE" w:rsidRPr="00EC3EFB">
        <w:rPr>
          <w:rFonts w:asciiTheme="minorHAnsi" w:hAnsiTheme="minorHAnsi" w:cstheme="minorHAnsi"/>
          <w:color w:val="000000" w:themeColor="text1"/>
          <w:sz w:val="24"/>
          <w:szCs w:val="24"/>
        </w:rPr>
        <w:t xml:space="preserve">nformar os principais fatores que influenciaram </w:t>
      </w:r>
      <w:r w:rsidRPr="00EC3EFB">
        <w:rPr>
          <w:rFonts w:asciiTheme="minorHAnsi" w:hAnsiTheme="minorHAnsi" w:cstheme="minorHAnsi"/>
          <w:color w:val="000000" w:themeColor="text1"/>
          <w:sz w:val="24"/>
          <w:szCs w:val="24"/>
        </w:rPr>
        <w:t xml:space="preserve">negativamente </w:t>
      </w:r>
      <w:r w:rsidR="006720AE" w:rsidRPr="00EC3EFB">
        <w:rPr>
          <w:rFonts w:asciiTheme="minorHAnsi" w:hAnsiTheme="minorHAnsi" w:cstheme="minorHAnsi"/>
          <w:color w:val="000000" w:themeColor="text1"/>
          <w:sz w:val="24"/>
          <w:szCs w:val="24"/>
        </w:rPr>
        <w:t xml:space="preserve">a capacidade de captar recursos ou investimentos, </w:t>
      </w:r>
      <w:r w:rsidRPr="00EC3EFB">
        <w:rPr>
          <w:rFonts w:asciiTheme="minorHAnsi" w:hAnsiTheme="minorHAnsi" w:cstheme="minorHAnsi"/>
          <w:color w:val="000000" w:themeColor="text1"/>
          <w:sz w:val="24"/>
          <w:szCs w:val="24"/>
        </w:rPr>
        <w:t>singularizando</w:t>
      </w:r>
      <w:r w:rsidR="006720AE" w:rsidRPr="00EC3EFB">
        <w:rPr>
          <w:rFonts w:asciiTheme="minorHAnsi" w:hAnsiTheme="minorHAnsi" w:cstheme="minorHAnsi"/>
          <w:color w:val="000000" w:themeColor="text1"/>
          <w:sz w:val="24"/>
          <w:szCs w:val="24"/>
        </w:rPr>
        <w:t xml:space="preserve"> questões relacionadas à obtenção de </w:t>
      </w:r>
      <w:r w:rsidR="006674F3" w:rsidRPr="00EC3EFB">
        <w:rPr>
          <w:rFonts w:asciiTheme="minorHAnsi" w:hAnsiTheme="minorHAnsi" w:cstheme="minorHAnsi"/>
          <w:color w:val="000000" w:themeColor="text1"/>
          <w:sz w:val="24"/>
          <w:szCs w:val="24"/>
        </w:rPr>
        <w:t>crédito</w:t>
      </w:r>
      <w:r w:rsidR="006720AE" w:rsidRPr="00EC3EFB">
        <w:rPr>
          <w:rFonts w:asciiTheme="minorHAnsi" w:hAnsiTheme="minorHAnsi" w:cstheme="minorHAnsi"/>
          <w:color w:val="000000" w:themeColor="text1"/>
          <w:sz w:val="24"/>
          <w:szCs w:val="24"/>
        </w:rPr>
        <w:t xml:space="preserve"> junto a bancos comerciais, histórico de taxas de juros, passivo judicial, entre outros temas relevantes.</w:t>
      </w:r>
    </w:p>
    <w:p w14:paraId="3D44AC94" w14:textId="7240C35A" w:rsidR="0056226C" w:rsidRDefault="00211D5C" w:rsidP="003B6916">
      <w:pPr>
        <w:numPr>
          <w:ilvl w:val="1"/>
          <w:numId w:val="3"/>
        </w:numPr>
        <w:tabs>
          <w:tab w:val="clear" w:pos="1785"/>
          <w:tab w:val="num" w:pos="709"/>
        </w:tabs>
        <w:ind w:left="709" w:hanging="709"/>
        <w:jc w:val="both"/>
        <w:rPr>
          <w:rFonts w:asciiTheme="minorHAnsi" w:hAnsiTheme="minorHAnsi" w:cstheme="minorHAnsi"/>
          <w:sz w:val="24"/>
          <w:szCs w:val="24"/>
        </w:rPr>
      </w:pPr>
      <w:r w:rsidRPr="00EC3EFB">
        <w:rPr>
          <w:rFonts w:asciiTheme="minorHAnsi" w:hAnsiTheme="minorHAnsi" w:cstheme="minorHAnsi"/>
          <w:color w:val="000000" w:themeColor="text1"/>
          <w:sz w:val="24"/>
          <w:szCs w:val="24"/>
        </w:rPr>
        <w:t xml:space="preserve">Informar se a empresa tomou empréstimo de curto prazo no período de </w:t>
      </w:r>
      <w:r w:rsidR="00E25DDE" w:rsidRPr="00EC3EFB">
        <w:rPr>
          <w:rFonts w:asciiTheme="minorHAnsi" w:hAnsiTheme="minorHAnsi" w:cstheme="minorHAnsi"/>
          <w:b/>
          <w:color w:val="000000" w:themeColor="text1"/>
          <w:sz w:val="24"/>
          <w:szCs w:val="24"/>
        </w:rPr>
        <w:t>abril de 2017 a março de 2022</w:t>
      </w:r>
      <w:r w:rsidRPr="00EC3EFB">
        <w:rPr>
          <w:rFonts w:asciiTheme="minorHAnsi" w:hAnsiTheme="minorHAnsi" w:cstheme="minorHAnsi"/>
          <w:color w:val="000000" w:themeColor="text1"/>
          <w:sz w:val="24"/>
          <w:szCs w:val="24"/>
        </w:rPr>
        <w:t xml:space="preserve"> e informar a t</w:t>
      </w:r>
      <w:r w:rsidRPr="00CC34F5">
        <w:rPr>
          <w:rFonts w:asciiTheme="minorHAnsi" w:hAnsiTheme="minorHAnsi" w:cstheme="minorHAnsi"/>
          <w:sz w:val="24"/>
          <w:szCs w:val="24"/>
        </w:rPr>
        <w:t>axa média de captação de cada período.</w:t>
      </w:r>
    </w:p>
    <w:p w14:paraId="399348E2" w14:textId="77777777" w:rsidR="001E2DC6" w:rsidRDefault="001E2DC6" w:rsidP="001E2DC6">
      <w:pPr>
        <w:tabs>
          <w:tab w:val="num" w:pos="1440"/>
        </w:tabs>
        <w:ind w:left="709"/>
        <w:jc w:val="both"/>
        <w:rPr>
          <w:rFonts w:asciiTheme="minorHAnsi" w:hAnsiTheme="minorHAnsi" w:cstheme="minorHAnsi"/>
          <w:sz w:val="24"/>
          <w:szCs w:val="24"/>
        </w:rPr>
      </w:pPr>
    </w:p>
    <w:p w14:paraId="488468DF" w14:textId="77777777" w:rsidR="0056226C" w:rsidRDefault="007F7F4A" w:rsidP="003B6916">
      <w:pPr>
        <w:pStyle w:val="Ttulo2"/>
        <w:numPr>
          <w:ilvl w:val="0"/>
          <w:numId w:val="24"/>
        </w:numPr>
        <w:ind w:hanging="720"/>
      </w:pPr>
      <w:r w:rsidRPr="0056226C">
        <w:t>Informar se a empresa sofreu os efeitos negativos listados a seguir, como resultado das</w:t>
      </w:r>
      <w:r w:rsidRPr="00CC34F5">
        <w:t xml:space="preserve"> importações alegadamente a preço de dumping:</w:t>
      </w:r>
    </w:p>
    <w:p w14:paraId="51EE953E" w14:textId="0E9D6DA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 - cancelamento, adiamento ou rejeição de projetos de expansão;</w:t>
      </w:r>
    </w:p>
    <w:p w14:paraId="48E05998"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 - rejeição ou não aceitação de propostas de investimento;</w:t>
      </w:r>
    </w:p>
    <w:p w14:paraId="61D9EF8A"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III - redução dos investimentos;</w:t>
      </w:r>
    </w:p>
    <w:p w14:paraId="00C75A6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IV - rejeição de empréstimos bancários;</w:t>
      </w:r>
    </w:p>
    <w:p w14:paraId="7AE2D529"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 - redução de linhas de crédito;</w:t>
      </w:r>
    </w:p>
    <w:p w14:paraId="29908DDB" w14:textId="77777777" w:rsidR="0056226C" w:rsidRDefault="007F7F4A" w:rsidP="0056226C">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VI - efeitos sobre os papéis negociados em bolsa;</w:t>
      </w:r>
    </w:p>
    <w:p w14:paraId="247B1A38" w14:textId="77777777" w:rsidR="0056226C" w:rsidRDefault="007F7F4A" w:rsidP="0056226C">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Cs w:val="24"/>
        </w:rPr>
        <w:t>VII - outros (especificar).</w:t>
      </w:r>
    </w:p>
    <w:p w14:paraId="03240BEB" w14:textId="77777777" w:rsidR="0056226C" w:rsidRDefault="00367671" w:rsidP="00165790">
      <w:pPr>
        <w:pStyle w:val="Ttulo1"/>
        <w:rPr>
          <w:rFonts w:asciiTheme="minorHAnsi" w:hAnsiTheme="minorHAnsi" w:cstheme="minorHAnsi"/>
        </w:rPr>
      </w:pPr>
      <w:r w:rsidRPr="00CC34F5">
        <w:rPr>
          <w:rFonts w:asciiTheme="minorHAnsi" w:hAnsiTheme="minorHAnsi" w:cstheme="minorHAnsi"/>
        </w:rPr>
        <w:br w:type="page"/>
      </w:r>
      <w:r w:rsidR="001B5121" w:rsidRPr="00CC34F5">
        <w:rPr>
          <w:rFonts w:asciiTheme="minorHAnsi" w:hAnsiTheme="minorHAnsi" w:cstheme="minorHAnsi"/>
        </w:rPr>
        <w:lastRenderedPageBreak/>
        <w:t>SEÇÃO</w:t>
      </w:r>
      <w:r w:rsidRPr="00CC34F5">
        <w:rPr>
          <w:rFonts w:asciiTheme="minorHAnsi" w:hAnsiTheme="minorHAnsi" w:cstheme="minorHAnsi"/>
        </w:rPr>
        <w:t xml:space="preserve"> B</w:t>
      </w:r>
      <w:r w:rsidR="001B5121" w:rsidRPr="00CC34F5">
        <w:rPr>
          <w:rFonts w:asciiTheme="minorHAnsi" w:hAnsiTheme="minorHAnsi" w:cstheme="minorHAnsi"/>
        </w:rPr>
        <w:t xml:space="preserve"> – </w:t>
      </w:r>
      <w:r w:rsidR="006D47E5" w:rsidRPr="00CC34F5">
        <w:rPr>
          <w:rFonts w:asciiTheme="minorHAnsi" w:hAnsiTheme="minorHAnsi" w:cstheme="minorHAnsi"/>
        </w:rPr>
        <w:t>Vendas no Mercado Interno</w:t>
      </w:r>
    </w:p>
    <w:p w14:paraId="6007E3A7" w14:textId="77777777" w:rsidR="0056226C" w:rsidRDefault="00165790" w:rsidP="003B6916">
      <w:pPr>
        <w:pStyle w:val="Ttulo2"/>
        <w:numPr>
          <w:ilvl w:val="0"/>
          <w:numId w:val="25"/>
        </w:numPr>
        <w:ind w:hanging="720"/>
      </w:pPr>
      <w:r w:rsidRPr="0056226C">
        <w:t>Explicações Gerais a respeito da Seção B</w:t>
      </w:r>
    </w:p>
    <w:p w14:paraId="2EF6105D" w14:textId="77777777" w:rsidR="0056226C" w:rsidRDefault="00DF18B8" w:rsidP="003B6916">
      <w:pPr>
        <w:numPr>
          <w:ilvl w:val="1"/>
          <w:numId w:val="12"/>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 </w:t>
      </w:r>
      <w:r w:rsidR="00E67FCA"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00165790" w:rsidRPr="00CC34F5">
        <w:rPr>
          <w:rFonts w:asciiTheme="minorHAnsi" w:hAnsiTheme="minorHAnsi" w:cstheme="minorHAnsi"/>
          <w:sz w:val="24"/>
          <w:szCs w:val="24"/>
        </w:rPr>
        <w:t xml:space="preserve">, </w:t>
      </w:r>
      <w:r w:rsidR="00F33630" w:rsidRPr="00CC34F5">
        <w:rPr>
          <w:rFonts w:asciiTheme="minorHAnsi" w:hAnsiTheme="minorHAnsi" w:cstheme="minorHAnsi"/>
          <w:sz w:val="24"/>
          <w:szCs w:val="24"/>
        </w:rPr>
        <w:t>relativo às</w:t>
      </w:r>
      <w:r w:rsidR="00C92AD3" w:rsidRPr="00CC34F5">
        <w:rPr>
          <w:rFonts w:asciiTheme="minorHAnsi" w:hAnsiTheme="minorHAnsi" w:cstheme="minorHAnsi"/>
          <w:sz w:val="24"/>
          <w:szCs w:val="24"/>
        </w:rPr>
        <w:t xml:space="preserve"> </w:t>
      </w:r>
      <w:r w:rsidR="00165790" w:rsidRPr="00CC34F5">
        <w:rPr>
          <w:rFonts w:asciiTheme="minorHAnsi" w:hAnsiTheme="minorHAnsi" w:cstheme="minorHAnsi"/>
          <w:sz w:val="24"/>
          <w:szCs w:val="24"/>
        </w:rPr>
        <w:t>vendas no mercado interno d</w:t>
      </w:r>
      <w:r w:rsidRPr="00CC34F5">
        <w:rPr>
          <w:rFonts w:asciiTheme="minorHAnsi" w:hAnsiTheme="minorHAnsi" w:cstheme="minorHAnsi"/>
          <w:sz w:val="24"/>
          <w:szCs w:val="24"/>
        </w:rPr>
        <w:t>o produto similar de fabricação própria.</w:t>
      </w:r>
      <w:r w:rsidR="00165790" w:rsidRPr="00CC34F5">
        <w:rPr>
          <w:rFonts w:asciiTheme="minorHAnsi" w:hAnsiTheme="minorHAnsi" w:cstheme="minorHAnsi"/>
          <w:sz w:val="24"/>
          <w:szCs w:val="24"/>
        </w:rPr>
        <w:t xml:space="preserve"> </w:t>
      </w:r>
    </w:p>
    <w:p w14:paraId="637C860A" w14:textId="77777777" w:rsidR="0056226C" w:rsidRDefault="00A66B2D" w:rsidP="003B6916">
      <w:pPr>
        <w:numPr>
          <w:ilvl w:val="1"/>
          <w:numId w:val="12"/>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1B910155" w14:textId="77777777" w:rsidR="0056226C" w:rsidRDefault="00DC03B2" w:rsidP="003B6916">
      <w:pPr>
        <w:numPr>
          <w:ilvl w:val="1"/>
          <w:numId w:val="12"/>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Observar que as informações apresentadas no</w:t>
      </w:r>
      <w:r w:rsidR="003B5880" w:rsidRPr="00CC34F5">
        <w:rPr>
          <w:rFonts w:asciiTheme="minorHAnsi" w:hAnsiTheme="minorHAnsi" w:cstheme="minorHAnsi"/>
          <w:sz w:val="24"/>
          <w:szCs w:val="24"/>
        </w:rPr>
        <w:t xml:space="preserve"> </w:t>
      </w:r>
      <w:r w:rsidR="00E67FCA" w:rsidRPr="00CC34F5">
        <w:rPr>
          <w:rFonts w:asciiTheme="minorHAnsi" w:hAnsiTheme="minorHAnsi" w:cstheme="minorHAnsi"/>
          <w:b/>
          <w:bCs/>
          <w:sz w:val="24"/>
        </w:rPr>
        <w:t>Apêndice</w:t>
      </w:r>
      <w:r w:rsidR="003B5880" w:rsidRPr="00CC34F5">
        <w:rPr>
          <w:rFonts w:asciiTheme="minorHAnsi" w:hAnsiTheme="minorHAnsi" w:cstheme="minorHAnsi"/>
          <w:b/>
          <w:bCs/>
          <w:sz w:val="24"/>
        </w:rPr>
        <w:t xml:space="preserve"> </w:t>
      </w:r>
      <w:r w:rsidR="00E67FCA" w:rsidRPr="00CC34F5">
        <w:rPr>
          <w:rFonts w:asciiTheme="minorHAnsi" w:hAnsiTheme="minorHAnsi" w:cstheme="minorHAnsi"/>
          <w:b/>
          <w:bCs/>
          <w:sz w:val="24"/>
        </w:rPr>
        <w:t>X</w:t>
      </w:r>
      <w:r w:rsidR="005E12D8" w:rsidRPr="00CC34F5">
        <w:rPr>
          <w:rFonts w:asciiTheme="minorHAnsi" w:hAnsiTheme="minorHAnsi" w:cstheme="minorHAnsi"/>
          <w:b/>
          <w:bCs/>
          <w:sz w:val="24"/>
        </w:rPr>
        <w:t>IV</w:t>
      </w:r>
      <w:r w:rsidR="00E67FCA" w:rsidRPr="00CC34F5">
        <w:rPr>
          <w:rFonts w:asciiTheme="minorHAnsi" w:hAnsiTheme="minorHAnsi" w:cstheme="minorHAnsi"/>
          <w:b/>
          <w:bCs/>
          <w:sz w:val="24"/>
        </w:rPr>
        <w:t xml:space="preserve"> </w:t>
      </w:r>
      <w:r w:rsidRPr="00CC34F5">
        <w:rPr>
          <w:rFonts w:asciiTheme="minorHAnsi" w:hAnsiTheme="minorHAnsi" w:cstheme="minorHAnsi"/>
          <w:sz w:val="24"/>
          <w:szCs w:val="24"/>
        </w:rPr>
        <w:t xml:space="preserve">devem ser reconciliadas com a contabilidade da empresa e com as informações apresentadas nos </w:t>
      </w:r>
      <w:r w:rsidR="00E67FCA" w:rsidRPr="00CC34F5">
        <w:rPr>
          <w:rFonts w:asciiTheme="minorHAnsi" w:hAnsiTheme="minorHAnsi" w:cstheme="minorHAnsi"/>
          <w:b/>
          <w:bCs/>
          <w:sz w:val="24"/>
        </w:rPr>
        <w:t xml:space="preserve">Apêndices </w:t>
      </w:r>
      <w:r w:rsidR="0006596D" w:rsidRPr="00CC34F5">
        <w:rPr>
          <w:rFonts w:asciiTheme="minorHAnsi" w:hAnsiTheme="minorHAnsi" w:cstheme="minorHAnsi"/>
          <w:b/>
          <w:bCs/>
          <w:sz w:val="24"/>
        </w:rPr>
        <w:t>I</w:t>
      </w:r>
      <w:r w:rsidR="00E67FCA"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 </w:t>
      </w:r>
      <w:r w:rsidR="00E67FCA" w:rsidRPr="00CC34F5">
        <w:rPr>
          <w:rFonts w:asciiTheme="minorHAnsi" w:hAnsiTheme="minorHAnsi" w:cstheme="minorHAnsi"/>
          <w:b/>
          <w:sz w:val="24"/>
          <w:szCs w:val="24"/>
        </w:rPr>
        <w:t>V</w:t>
      </w:r>
      <w:r w:rsidRPr="00CC34F5">
        <w:rPr>
          <w:rFonts w:asciiTheme="minorHAnsi" w:hAnsiTheme="minorHAnsi" w:cstheme="minorHAnsi"/>
          <w:b/>
          <w:sz w:val="24"/>
          <w:szCs w:val="24"/>
        </w:rPr>
        <w:t xml:space="preserve"> e </w:t>
      </w:r>
      <w:r w:rsidR="00E67FCA" w:rsidRPr="00CC34F5">
        <w:rPr>
          <w:rFonts w:asciiTheme="minorHAnsi" w:hAnsiTheme="minorHAnsi" w:cstheme="minorHAnsi"/>
          <w:b/>
          <w:sz w:val="24"/>
          <w:szCs w:val="24"/>
        </w:rPr>
        <w:t>VI</w:t>
      </w:r>
      <w:r w:rsidR="0006596D" w:rsidRPr="00CC34F5">
        <w:rPr>
          <w:rFonts w:asciiTheme="minorHAnsi" w:hAnsiTheme="minorHAnsi" w:cstheme="minorHAnsi"/>
          <w:b/>
          <w:sz w:val="24"/>
          <w:szCs w:val="24"/>
        </w:rPr>
        <w:t>I</w:t>
      </w:r>
      <w:r w:rsidR="00DF18B8" w:rsidRPr="00CC34F5">
        <w:rPr>
          <w:rFonts w:asciiTheme="minorHAnsi" w:hAnsiTheme="minorHAnsi" w:cstheme="minorHAnsi"/>
          <w:b/>
          <w:sz w:val="24"/>
          <w:szCs w:val="24"/>
        </w:rPr>
        <w:t>.</w:t>
      </w:r>
    </w:p>
    <w:p w14:paraId="2BF66914" w14:textId="77777777" w:rsidR="0056226C" w:rsidRDefault="00841635" w:rsidP="003B6916">
      <w:pPr>
        <w:numPr>
          <w:ilvl w:val="1"/>
          <w:numId w:val="12"/>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os campos do </w:t>
      </w:r>
      <w:r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Pr="00CC34F5">
        <w:rPr>
          <w:rFonts w:asciiTheme="minorHAnsi" w:hAnsiTheme="minorHAnsi" w:cstheme="minorHAnsi"/>
          <w:bCs/>
          <w:sz w:val="24"/>
        </w:rPr>
        <w:t xml:space="preserve"> conforme as instruções abaixo:</w:t>
      </w:r>
    </w:p>
    <w:p w14:paraId="0BF89DAE" w14:textId="77777777" w:rsidR="0056226C"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0.0 – Indicar o nome da empresa cuja venda está sendo reportada.</w:t>
      </w:r>
    </w:p>
    <w:p w14:paraId="50A04EE2" w14:textId="77777777" w:rsidR="0056226C"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r w:rsidRPr="00CC34F5">
        <w:rPr>
          <w:rFonts w:asciiTheme="minorHAnsi" w:hAnsiTheme="minorHAnsi" w:cstheme="minorHAnsi"/>
          <w:sz w:val="24"/>
          <w:szCs w:val="24"/>
        </w:rPr>
        <w:t>.</w:t>
      </w:r>
    </w:p>
    <w:p w14:paraId="43706C1A" w14:textId="193B4E50" w:rsidR="0056226C" w:rsidRDefault="00D80080" w:rsidP="00C61F5F">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CODIP de acordo com as características apresentadas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p>
    <w:p w14:paraId="74BE6339" w14:textId="77777777" w:rsidR="0056226C" w:rsidRDefault="00D80080" w:rsidP="00D8008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.1 - </w:t>
      </w:r>
      <w:r w:rsidR="00157CE3" w:rsidRPr="00CC34F5">
        <w:rPr>
          <w:rFonts w:asciiTheme="minorHAnsi" w:hAnsiTheme="minorHAnsi" w:cstheme="minorHAnsi"/>
          <w:sz w:val="24"/>
          <w:szCs w:val="24"/>
        </w:rPr>
        <w:t>Informar o número da fatura relacionado no sistema contábil da empresa</w:t>
      </w:r>
      <w:r w:rsidRPr="00CC34F5">
        <w:rPr>
          <w:rFonts w:asciiTheme="minorHAnsi" w:hAnsiTheme="minorHAnsi" w:cstheme="minorHAnsi"/>
        </w:rPr>
        <w:t>.</w:t>
      </w:r>
    </w:p>
    <w:p w14:paraId="368B0200" w14:textId="77777777" w:rsidR="0056226C"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.2 - Informar se se trata de nota fiscal de venda comum, nota fiscal complementar de preço, nota fiscal complementar de quantidade, etc</w:t>
      </w:r>
      <w:r w:rsidRPr="00CC34F5">
        <w:rPr>
          <w:rFonts w:asciiTheme="minorHAnsi" w:hAnsiTheme="minorHAnsi" w:cstheme="minorHAnsi"/>
        </w:rPr>
        <w:t>.</w:t>
      </w:r>
    </w:p>
    <w:p w14:paraId="4819D75F" w14:textId="77777777" w:rsidR="0056226C"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.0 - Informar a data da fatura/nota fiscal</w:t>
      </w:r>
      <w:r w:rsidRPr="00CC34F5">
        <w:rPr>
          <w:rFonts w:asciiTheme="minorHAnsi" w:hAnsiTheme="minorHAnsi" w:cstheme="minorHAnsi"/>
        </w:rPr>
        <w:t>.</w:t>
      </w:r>
    </w:p>
    <w:p w14:paraId="14E91C76" w14:textId="77777777" w:rsidR="0056226C"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CC34F5">
        <w:rPr>
          <w:rFonts w:asciiTheme="minorHAnsi" w:hAnsiTheme="minorHAnsi" w:cstheme="minorHAnsi"/>
        </w:rPr>
        <w:t>.</w:t>
      </w:r>
    </w:p>
    <w:p w14:paraId="623162D1" w14:textId="77777777" w:rsidR="0056226C"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.0 - Informar o código de cada um dos clientes. Fornecer a lista completa de clientes, relacionando o código e a respectiva razão social</w:t>
      </w:r>
      <w:r w:rsidRPr="00CC34F5">
        <w:rPr>
          <w:rFonts w:asciiTheme="minorHAnsi" w:hAnsiTheme="minorHAnsi" w:cstheme="minorHAnsi"/>
        </w:rPr>
        <w:t>.</w:t>
      </w:r>
    </w:p>
    <w:p w14:paraId="08A65FDA" w14:textId="4DF59A68"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não relacionado</w:t>
      </w:r>
    </w:p>
    <w:p w14:paraId="38B433F7" w14:textId="77777777" w:rsidR="0056226C" w:rsidRDefault="00157CE3" w:rsidP="00157CE3">
      <w:pPr>
        <w:jc w:val="both"/>
        <w:rPr>
          <w:rFonts w:asciiTheme="minorHAnsi" w:hAnsiTheme="minorHAnsi" w:cstheme="minorHAnsi"/>
        </w:rPr>
      </w:pPr>
      <w:r w:rsidRPr="00CC34F5">
        <w:rPr>
          <w:rFonts w:asciiTheme="minorHAnsi" w:hAnsiTheme="minorHAnsi" w:cstheme="minorHAnsi"/>
          <w:sz w:val="24"/>
          <w:szCs w:val="24"/>
        </w:rPr>
        <w:t>2 = relacionado</w:t>
      </w:r>
      <w:r w:rsidRPr="00CC34F5">
        <w:rPr>
          <w:rFonts w:asciiTheme="minorHAnsi" w:hAnsiTheme="minorHAnsi" w:cstheme="minorHAnsi"/>
        </w:rPr>
        <w:t>.</w:t>
      </w:r>
    </w:p>
    <w:p w14:paraId="11AC17FB" w14:textId="1BA8E05E"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.0 - informar a categoria do cliente:</w:t>
      </w:r>
    </w:p>
    <w:p w14:paraId="1220B4CE"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usuário/consumidor final</w:t>
      </w:r>
    </w:p>
    <w:p w14:paraId="0BC4F44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distribuidor autorizado</w:t>
      </w:r>
    </w:p>
    <w:p w14:paraId="1DDC903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outros distribuidores</w:t>
      </w:r>
    </w:p>
    <w:p w14:paraId="7E597068" w14:textId="77777777" w:rsidR="0056226C"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outras (especificar)</w:t>
      </w:r>
      <w:r w:rsidRPr="00CC34F5">
        <w:rPr>
          <w:rFonts w:asciiTheme="minorHAnsi" w:hAnsiTheme="minorHAnsi" w:cstheme="minorHAnsi"/>
        </w:rPr>
        <w:t>.</w:t>
      </w:r>
    </w:p>
    <w:p w14:paraId="7EE0A330" w14:textId="77777777" w:rsidR="0056226C"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CC34F5">
        <w:rPr>
          <w:rFonts w:asciiTheme="minorHAnsi" w:hAnsiTheme="minorHAnsi" w:cstheme="minorHAnsi"/>
        </w:rPr>
        <w:t>.</w:t>
      </w:r>
    </w:p>
    <w:p w14:paraId="168FD1E4" w14:textId="483A47C8"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9</w:t>
      </w:r>
      <w:r w:rsidRPr="00CC34F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posto cliente</w:t>
      </w:r>
    </w:p>
    <w:p w14:paraId="44C6AFF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posto lugar determinado pelo comprador</w:t>
      </w:r>
    </w:p>
    <w:p w14:paraId="15585CB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ex fabrica</w:t>
      </w:r>
    </w:p>
    <w:p w14:paraId="021F686F" w14:textId="77777777" w:rsidR="0056226C"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outros termos de entrega (especificar)</w:t>
      </w:r>
      <w:r w:rsidRPr="00CC34F5">
        <w:rPr>
          <w:rFonts w:asciiTheme="minorHAnsi" w:hAnsiTheme="minorHAnsi" w:cstheme="minorHAnsi"/>
        </w:rPr>
        <w:t>.</w:t>
      </w:r>
    </w:p>
    <w:p w14:paraId="40BFC036"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0</w:t>
      </w:r>
      <w:r w:rsidRPr="00CC34F5">
        <w:rPr>
          <w:rFonts w:asciiTheme="minorHAnsi" w:hAnsiTheme="minorHAnsi" w:cstheme="minorHAnsi"/>
          <w:sz w:val="24"/>
          <w:szCs w:val="24"/>
        </w:rPr>
        <w:t>.0 - informar a quantidade vendida (unidade informada, preferencialmente unidade de peso: kg ou t) em cada transação</w:t>
      </w:r>
      <w:r w:rsidRPr="00CC34F5">
        <w:rPr>
          <w:rFonts w:asciiTheme="minorHAnsi" w:hAnsiTheme="minorHAnsi" w:cstheme="minorHAnsi"/>
        </w:rPr>
        <w:t>.</w:t>
      </w:r>
    </w:p>
    <w:p w14:paraId="31917069"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 xml:space="preserve">informar a </w:t>
      </w:r>
      <w:r w:rsidR="00881E23" w:rsidRPr="00CC34F5">
        <w:rPr>
          <w:rFonts w:asciiTheme="minorHAnsi" w:hAnsiTheme="minorHAnsi" w:cstheme="minorHAnsi"/>
          <w:sz w:val="24"/>
          <w:szCs w:val="24"/>
        </w:rPr>
        <w:t>quantidade vendida (</w:t>
      </w:r>
      <w:r w:rsidR="00AD6026" w:rsidRPr="00CC34F5">
        <w:rPr>
          <w:rFonts w:asciiTheme="minorHAnsi" w:hAnsiTheme="minorHAnsi" w:cstheme="minorHAnsi"/>
          <w:sz w:val="24"/>
          <w:szCs w:val="24"/>
        </w:rPr>
        <w:t>unidade de comercialização</w:t>
      </w:r>
      <w:r w:rsidR="00881E23" w:rsidRPr="00CC34F5">
        <w:rPr>
          <w:rFonts w:asciiTheme="minorHAnsi" w:hAnsiTheme="minorHAnsi" w:cstheme="minorHAnsi"/>
          <w:sz w:val="24"/>
          <w:szCs w:val="24"/>
        </w:rPr>
        <w:t>)</w:t>
      </w:r>
      <w:r w:rsidRPr="00CC34F5">
        <w:rPr>
          <w:rFonts w:asciiTheme="minorHAnsi" w:hAnsiTheme="minorHAnsi" w:cstheme="minorHAnsi"/>
        </w:rPr>
        <w:t>.</w:t>
      </w:r>
    </w:p>
    <w:p w14:paraId="0CD5EEC2"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Informar o valor total da venda (incluso IPI) constante da fatura/nota fiscal. Os descontos</w:t>
      </w:r>
      <w:r w:rsidR="001F5103" w:rsidRPr="00CC34F5">
        <w:rPr>
          <w:rFonts w:asciiTheme="minorHAnsi" w:hAnsiTheme="minorHAnsi" w:cstheme="minorHAnsi"/>
          <w:sz w:val="24"/>
          <w:szCs w:val="24"/>
        </w:rPr>
        <w:t xml:space="preserve"> e/ou </w:t>
      </w:r>
      <w:r w:rsidR="00AD6026" w:rsidRPr="00CC34F5">
        <w:rPr>
          <w:rFonts w:asciiTheme="minorHAnsi" w:hAnsiTheme="minorHAnsi" w:cstheme="minorHAnsi"/>
          <w:sz w:val="24"/>
          <w:szCs w:val="24"/>
        </w:rPr>
        <w:t>abatimentos</w:t>
      </w:r>
      <w:r w:rsidR="001F5103" w:rsidRPr="00CC34F5">
        <w:rPr>
          <w:rFonts w:asciiTheme="minorHAnsi" w:hAnsiTheme="minorHAnsi" w:cstheme="minorHAnsi"/>
          <w:sz w:val="24"/>
          <w:szCs w:val="24"/>
        </w:rPr>
        <w:t>,</w:t>
      </w:r>
      <w:r w:rsidR="00AD6026" w:rsidRPr="00CC34F5">
        <w:rPr>
          <w:rFonts w:asciiTheme="minorHAnsi" w:hAnsiTheme="minorHAnsi" w:cstheme="minorHAnsi"/>
          <w:sz w:val="24"/>
          <w:szCs w:val="24"/>
        </w:rPr>
        <w:t xml:space="preserve"> </w:t>
      </w:r>
      <w:r w:rsidR="001F5103" w:rsidRPr="00CC34F5">
        <w:rPr>
          <w:rFonts w:asciiTheme="minorHAnsi" w:hAnsiTheme="minorHAnsi" w:cstheme="minorHAnsi"/>
          <w:sz w:val="24"/>
          <w:szCs w:val="24"/>
        </w:rPr>
        <w:t xml:space="preserve">concedidos após a emissão da fatura/nota fiscal, </w:t>
      </w:r>
      <w:r w:rsidR="00AD6026" w:rsidRPr="00CC34F5">
        <w:rPr>
          <w:rFonts w:asciiTheme="minorHAnsi" w:hAnsiTheme="minorHAnsi" w:cstheme="minorHAnsi"/>
          <w:sz w:val="24"/>
          <w:szCs w:val="24"/>
        </w:rPr>
        <w:t>devem ser registrados separadamente nos campos 14 e 15</w:t>
      </w:r>
      <w:r w:rsidRPr="00CC34F5">
        <w:rPr>
          <w:rFonts w:asciiTheme="minorHAnsi" w:hAnsiTheme="minorHAnsi" w:cstheme="minorHAnsi"/>
        </w:rPr>
        <w:t>.</w:t>
      </w:r>
    </w:p>
    <w:p w14:paraId="43BCCC24" w14:textId="77777777" w:rsidR="0056226C" w:rsidRDefault="001466BD" w:rsidP="00AD6026">
      <w:pPr>
        <w:jc w:val="both"/>
        <w:rPr>
          <w:rFonts w:asciiTheme="minorHAnsi" w:hAnsiTheme="minorHAnsi" w:cstheme="minorHAnsi"/>
        </w:rPr>
      </w:pPr>
      <w:r w:rsidRPr="00CC34F5">
        <w:rPr>
          <w:rFonts w:asciiTheme="minorHAnsi" w:hAnsiTheme="minorHAnsi" w:cstheme="minorHAnsi"/>
          <w:sz w:val="24"/>
          <w:szCs w:val="24"/>
        </w:rPr>
        <w:lastRenderedPageBreak/>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w:t>
      </w:r>
      <w:r w:rsidR="00AD6026" w:rsidRPr="00CC34F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6A168F79"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F5103" w:rsidRPr="00CC34F5">
        <w:rPr>
          <w:rFonts w:asciiTheme="minorHAnsi" w:hAnsiTheme="minorHAnsi" w:cstheme="minorHAnsi"/>
          <w:sz w:val="24"/>
          <w:szCs w:val="24"/>
        </w:rPr>
        <w:t>1</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 xml:space="preserve">.0 - </w:t>
      </w:r>
      <w:r w:rsidR="001F5103" w:rsidRPr="00CC34F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387E1A27"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1</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w:t>
      </w:r>
      <w:r w:rsidR="00EF47FC" w:rsidRPr="00CC34F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CC34F5">
        <w:rPr>
          <w:rFonts w:asciiTheme="minorHAnsi" w:hAnsiTheme="minorHAnsi" w:cstheme="minorHAnsi"/>
        </w:rPr>
        <w:t>.</w:t>
      </w:r>
    </w:p>
    <w:p w14:paraId="12472917"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2</w:t>
      </w:r>
      <w:r w:rsidRPr="00CC34F5">
        <w:rPr>
          <w:rFonts w:asciiTheme="minorHAnsi" w:hAnsiTheme="minorHAnsi" w:cstheme="minorHAnsi"/>
          <w:sz w:val="24"/>
          <w:szCs w:val="24"/>
        </w:rPr>
        <w:t xml:space="preserve"> - </w:t>
      </w:r>
      <w:r w:rsidR="00EF47FC" w:rsidRPr="00CC34F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CC34F5">
        <w:rPr>
          <w:rFonts w:asciiTheme="minorHAnsi" w:hAnsiTheme="minorHAnsi" w:cstheme="minorHAnsi"/>
        </w:rPr>
        <w:t>.</w:t>
      </w:r>
    </w:p>
    <w:p w14:paraId="51220E3D"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1E3E3B" w:rsidRPr="00CC34F5">
        <w:rPr>
          <w:rFonts w:asciiTheme="minorHAnsi" w:hAnsiTheme="minorHAnsi" w:cstheme="minorHAnsi"/>
          <w:sz w:val="24"/>
          <w:szCs w:val="24"/>
        </w:rPr>
        <w:t>3</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CC34F5">
        <w:rPr>
          <w:rFonts w:asciiTheme="minorHAnsi" w:hAnsiTheme="minorHAnsi" w:cstheme="minorHAnsi"/>
        </w:rPr>
        <w:t>.</w:t>
      </w:r>
    </w:p>
    <w:p w14:paraId="7FF3941E"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CC34F5">
        <w:rPr>
          <w:rFonts w:asciiTheme="minorHAnsi" w:hAnsiTheme="minorHAnsi" w:cstheme="minorHAnsi"/>
        </w:rPr>
        <w:t>.</w:t>
      </w:r>
    </w:p>
    <w:p w14:paraId="3E0E621C"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a unidade federativa (Estado) do destino da mercadoria (base de cálculo do ICMS)</w:t>
      </w:r>
      <w:r w:rsidRPr="00CC34F5">
        <w:rPr>
          <w:rFonts w:asciiTheme="minorHAnsi" w:hAnsiTheme="minorHAnsi" w:cstheme="minorHAnsi"/>
        </w:rPr>
        <w:t>.</w:t>
      </w:r>
    </w:p>
    <w:p w14:paraId="6C0505C5"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relacionado à venda</w:t>
      </w:r>
      <w:r w:rsidRPr="00CC34F5">
        <w:rPr>
          <w:rFonts w:asciiTheme="minorHAnsi" w:hAnsiTheme="minorHAnsi" w:cstheme="minorHAnsi"/>
        </w:rPr>
        <w:t>.</w:t>
      </w:r>
    </w:p>
    <w:p w14:paraId="07B7C401"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(substituição tributária) relacionado à venda</w:t>
      </w:r>
      <w:r w:rsidRPr="00CC34F5">
        <w:rPr>
          <w:rFonts w:asciiTheme="minorHAnsi" w:hAnsiTheme="minorHAnsi" w:cstheme="minorHAnsi"/>
        </w:rPr>
        <w:t>.</w:t>
      </w:r>
    </w:p>
    <w:p w14:paraId="50DC4251"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3</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IPI relacionado à venda</w:t>
      </w:r>
      <w:r w:rsidRPr="00CC34F5">
        <w:rPr>
          <w:rFonts w:asciiTheme="minorHAnsi" w:hAnsiTheme="minorHAnsi" w:cstheme="minorHAnsi"/>
        </w:rPr>
        <w:t>.</w:t>
      </w:r>
    </w:p>
    <w:p w14:paraId="00881BB3"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4</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PIS relacionado à venda</w:t>
      </w:r>
      <w:r w:rsidRPr="00CC34F5">
        <w:rPr>
          <w:rFonts w:asciiTheme="minorHAnsi" w:hAnsiTheme="minorHAnsi" w:cstheme="minorHAnsi"/>
        </w:rPr>
        <w:t>.</w:t>
      </w:r>
    </w:p>
    <w:p w14:paraId="5FD34290" w14:textId="77777777" w:rsidR="0056226C"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5</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da COFINS relacionado à venda</w:t>
      </w:r>
      <w:r w:rsidRPr="00CC34F5">
        <w:rPr>
          <w:rFonts w:asciiTheme="minorHAnsi" w:hAnsiTheme="minorHAnsi" w:cstheme="minorHAnsi"/>
        </w:rPr>
        <w:t>.</w:t>
      </w:r>
    </w:p>
    <w:p w14:paraId="3211E8F9" w14:textId="009B45D9" w:rsidR="005A77DA" w:rsidRPr="00E25DDE" w:rsidRDefault="00147FD6" w:rsidP="0016579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19</w:t>
      </w:r>
      <w:r w:rsidRPr="00CC34F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CC34F5">
        <w:rPr>
          <w:rFonts w:asciiTheme="minorHAnsi" w:hAnsiTheme="minorHAnsi" w:cstheme="minorHAnsi"/>
        </w:rPr>
        <w:t>.</w:t>
      </w:r>
    </w:p>
    <w:p w14:paraId="09C159EE" w14:textId="77777777" w:rsidR="0056226C" w:rsidRDefault="00367671" w:rsidP="003B5880">
      <w:pPr>
        <w:pStyle w:val="Ttulo1"/>
        <w:rPr>
          <w:rFonts w:asciiTheme="minorHAnsi" w:hAnsiTheme="minorHAnsi" w:cstheme="minorHAnsi"/>
        </w:rPr>
      </w:pPr>
      <w:r w:rsidRPr="00CC34F5">
        <w:rPr>
          <w:rFonts w:asciiTheme="minorHAnsi" w:hAnsiTheme="minorHAnsi" w:cstheme="minorHAnsi"/>
          <w:highlight w:val="yellow"/>
        </w:rPr>
        <w:br w:type="page"/>
      </w:r>
      <w:r w:rsidR="00AF16AD" w:rsidRPr="00CC34F5">
        <w:rPr>
          <w:rFonts w:asciiTheme="minorHAnsi" w:hAnsiTheme="minorHAnsi" w:cstheme="minorHAnsi"/>
        </w:rPr>
        <w:lastRenderedPageBreak/>
        <w:t>SEÇÃO C</w:t>
      </w:r>
      <w:r w:rsidR="006D47E5" w:rsidRPr="00CC34F5">
        <w:rPr>
          <w:rFonts w:asciiTheme="minorHAnsi" w:hAnsiTheme="minorHAnsi" w:cstheme="minorHAnsi"/>
        </w:rPr>
        <w:t xml:space="preserve"> – </w:t>
      </w:r>
      <w:r w:rsidRPr="00CC34F5">
        <w:rPr>
          <w:rFonts w:asciiTheme="minorHAnsi" w:hAnsiTheme="minorHAnsi" w:cstheme="minorHAnsi"/>
        </w:rPr>
        <w:t>Custo</w:t>
      </w:r>
      <w:r w:rsidR="006D47E5" w:rsidRPr="00CC34F5">
        <w:rPr>
          <w:rFonts w:asciiTheme="minorHAnsi" w:hAnsiTheme="minorHAnsi" w:cstheme="minorHAnsi"/>
        </w:rPr>
        <w:t xml:space="preserve"> </w:t>
      </w:r>
      <w:r w:rsidRPr="00CC34F5">
        <w:rPr>
          <w:rFonts w:asciiTheme="minorHAnsi" w:hAnsiTheme="minorHAnsi" w:cstheme="minorHAnsi"/>
        </w:rPr>
        <w:t xml:space="preserve">de </w:t>
      </w:r>
      <w:r w:rsidR="00B82257" w:rsidRPr="00CC34F5">
        <w:rPr>
          <w:rFonts w:asciiTheme="minorHAnsi" w:hAnsiTheme="minorHAnsi" w:cstheme="minorHAnsi"/>
        </w:rPr>
        <w:t>Produção</w:t>
      </w:r>
    </w:p>
    <w:p w14:paraId="761A899E" w14:textId="77777777" w:rsidR="0056226C" w:rsidRDefault="00FD16C8" w:rsidP="003B6916">
      <w:pPr>
        <w:pStyle w:val="Ttulo2"/>
        <w:numPr>
          <w:ilvl w:val="0"/>
          <w:numId w:val="26"/>
        </w:numPr>
        <w:ind w:hanging="720"/>
      </w:pPr>
      <w:r w:rsidRPr="0056226C">
        <w:t xml:space="preserve">Custo de </w:t>
      </w:r>
      <w:r w:rsidR="00B82257" w:rsidRPr="0056226C">
        <w:t>Produção</w:t>
      </w:r>
    </w:p>
    <w:p w14:paraId="0750F5A2" w14:textId="59A3A5C0"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1</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Informar se houve mudança de critério de alocação de custo e</w:t>
      </w:r>
      <w:r w:rsidR="00D35A83" w:rsidRPr="00CC34F5">
        <w:rPr>
          <w:rFonts w:asciiTheme="minorHAnsi" w:hAnsiTheme="minorHAnsi" w:cstheme="minorHAnsi"/>
          <w:sz w:val="24"/>
        </w:rPr>
        <w:t xml:space="preserve">, </w:t>
      </w:r>
      <w:r w:rsidR="00E634F3" w:rsidRPr="00CC34F5">
        <w:rPr>
          <w:rFonts w:asciiTheme="minorHAnsi" w:hAnsiTheme="minorHAnsi" w:cstheme="minorHAnsi"/>
          <w:sz w:val="24"/>
        </w:rPr>
        <w:t xml:space="preserve">em </w:t>
      </w:r>
      <w:r w:rsidR="00D35A83" w:rsidRPr="00CC34F5">
        <w:rPr>
          <w:rFonts w:asciiTheme="minorHAnsi" w:hAnsiTheme="minorHAnsi" w:cstheme="minorHAnsi"/>
          <w:sz w:val="24"/>
        </w:rPr>
        <w:t xml:space="preserve">caso positivo, </w:t>
      </w:r>
      <w:r w:rsidR="00E634F3" w:rsidRPr="00CC34F5">
        <w:rPr>
          <w:rFonts w:asciiTheme="minorHAnsi" w:hAnsiTheme="minorHAnsi" w:cstheme="minorHAnsi"/>
          <w:sz w:val="24"/>
        </w:rPr>
        <w:t>esclarecer a natureza da alteração.</w:t>
      </w:r>
    </w:p>
    <w:p w14:paraId="47EBFA34" w14:textId="1E2318F8"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2</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 xml:space="preserve">Informar </w:t>
      </w:r>
      <w:r w:rsidR="00E634F3" w:rsidRPr="00CC34F5">
        <w:rPr>
          <w:rFonts w:asciiTheme="minorHAnsi" w:hAnsiTheme="minorHAnsi" w:cstheme="minorHAnsi"/>
          <w:sz w:val="24"/>
        </w:rPr>
        <w:t>as condições de aquisição de matérias-primas, insumos e/ou utilidades (fornecedores independentes, de partes relacionadas e/ou se há consumo cativo). Esclarecer como são formados os preços em cada uma destas operações.</w:t>
      </w:r>
    </w:p>
    <w:p w14:paraId="718416AC" w14:textId="13382483" w:rsidR="0056226C" w:rsidRDefault="00E53D0C" w:rsidP="00FD16C8">
      <w:pPr>
        <w:jc w:val="both"/>
        <w:rPr>
          <w:rFonts w:asciiTheme="minorHAnsi" w:hAnsiTheme="minorHAnsi" w:cstheme="minorHAnsi"/>
          <w:sz w:val="24"/>
        </w:rPr>
      </w:pPr>
      <w:r w:rsidRPr="00CC34F5">
        <w:rPr>
          <w:rFonts w:asciiTheme="minorHAnsi" w:hAnsiTheme="minorHAnsi" w:cstheme="minorHAnsi"/>
          <w:sz w:val="24"/>
        </w:rPr>
        <w:t>1.3</w:t>
      </w:r>
      <w:r w:rsidR="00012B0B" w:rsidRPr="00CC34F5">
        <w:rPr>
          <w:rFonts w:asciiTheme="minorHAnsi" w:hAnsiTheme="minorHAnsi" w:cstheme="minorHAnsi"/>
          <w:sz w:val="24"/>
        </w:rPr>
        <w:tab/>
      </w:r>
      <w:r w:rsidR="00FD16C8" w:rsidRPr="00CC34F5">
        <w:rPr>
          <w:rFonts w:asciiTheme="minorHAnsi" w:hAnsiTheme="minorHAnsi" w:cstheme="minorHAnsi"/>
          <w:sz w:val="24"/>
        </w:rPr>
        <w:t xml:space="preserve">Fornecer a estrutura de custos de acordo com o modelo constante do </w:t>
      </w:r>
      <w:r w:rsidR="001A7A64" w:rsidRPr="00CC34F5">
        <w:rPr>
          <w:rFonts w:asciiTheme="minorHAnsi" w:hAnsiTheme="minorHAnsi" w:cstheme="minorHAnsi"/>
          <w:b/>
          <w:bCs/>
          <w:sz w:val="24"/>
        </w:rPr>
        <w:t>Apêndice X</w:t>
      </w:r>
      <w:r w:rsidR="00321560" w:rsidRPr="00CC34F5">
        <w:rPr>
          <w:rFonts w:asciiTheme="minorHAnsi" w:hAnsiTheme="minorHAnsi" w:cstheme="minorHAnsi"/>
          <w:b/>
          <w:bCs/>
          <w:sz w:val="24"/>
        </w:rPr>
        <w:t>V</w:t>
      </w:r>
      <w:r w:rsidR="00FD16C8" w:rsidRPr="00CC34F5">
        <w:rPr>
          <w:rFonts w:asciiTheme="minorHAnsi" w:hAnsiTheme="minorHAnsi" w:cstheme="minorHAnsi"/>
          <w:sz w:val="24"/>
        </w:rPr>
        <w:t xml:space="preserve">, </w:t>
      </w:r>
      <w:r w:rsidR="003B6894" w:rsidRPr="00CC34F5">
        <w:rPr>
          <w:rFonts w:asciiTheme="minorHAnsi" w:hAnsiTheme="minorHAnsi" w:cstheme="minorHAnsi"/>
          <w:sz w:val="24"/>
          <w:szCs w:val="24"/>
        </w:rPr>
        <w:t xml:space="preserve">para cada </w:t>
      </w:r>
      <w:r w:rsidR="00E634F3" w:rsidRPr="00CC34F5">
        <w:rPr>
          <w:rFonts w:asciiTheme="minorHAnsi" w:hAnsiTheme="minorHAnsi" w:cstheme="minorHAnsi"/>
          <w:sz w:val="24"/>
          <w:szCs w:val="24"/>
        </w:rPr>
        <w:t xml:space="preserve">CODPROD ou grupos de CODPROD (ou CODIP, se for o caso) </w:t>
      </w:r>
      <w:r w:rsidR="003B6894" w:rsidRPr="00CC34F5">
        <w:rPr>
          <w:rFonts w:asciiTheme="minorHAnsi" w:hAnsiTheme="minorHAnsi" w:cstheme="minorHAnsi"/>
          <w:sz w:val="24"/>
          <w:szCs w:val="24"/>
        </w:rPr>
        <w:t xml:space="preserve">identificado no item </w:t>
      </w:r>
      <w:r w:rsidR="00B82257" w:rsidRPr="00CC34F5">
        <w:rPr>
          <w:rFonts w:asciiTheme="minorHAnsi" w:hAnsiTheme="minorHAnsi" w:cstheme="minorHAnsi"/>
          <w:sz w:val="24"/>
          <w:szCs w:val="24"/>
        </w:rPr>
        <w:t>IV (</w:t>
      </w:r>
      <w:r w:rsidR="00A82725" w:rsidRPr="00CC34F5">
        <w:rPr>
          <w:rFonts w:asciiTheme="minorHAnsi" w:hAnsiTheme="minorHAnsi" w:cstheme="minorHAnsi"/>
          <w:sz w:val="24"/>
        </w:rPr>
        <w:t>“Produto Similar Doméstico e o Processo Produtivo”</w:t>
      </w:r>
      <w:r w:rsidR="00B82257" w:rsidRPr="00CC34F5">
        <w:rPr>
          <w:rFonts w:asciiTheme="minorHAnsi" w:hAnsiTheme="minorHAnsi" w:cstheme="minorHAnsi"/>
        </w:rPr>
        <w:t>)</w:t>
      </w:r>
      <w:r w:rsidR="003B6894" w:rsidRPr="00CC34F5">
        <w:rPr>
          <w:rFonts w:asciiTheme="minorHAnsi" w:hAnsiTheme="minorHAnsi" w:cstheme="minorHAnsi"/>
          <w:sz w:val="24"/>
          <w:szCs w:val="24"/>
        </w:rPr>
        <w:t xml:space="preserve"> deste questionário</w:t>
      </w:r>
      <w:r w:rsidR="00FD16C8" w:rsidRPr="00CC34F5">
        <w:rPr>
          <w:rFonts w:asciiTheme="minorHAnsi" w:hAnsiTheme="minorHAnsi" w:cstheme="minorHAnsi"/>
          <w:sz w:val="24"/>
        </w:rPr>
        <w:t>. Em relação ao último período (</w:t>
      </w:r>
      <w:r w:rsidR="00FD16C8" w:rsidRPr="00CC34F5">
        <w:rPr>
          <w:rFonts w:asciiTheme="minorHAnsi" w:hAnsiTheme="minorHAnsi" w:cstheme="minorHAnsi"/>
          <w:sz w:val="24"/>
          <w:szCs w:val="24"/>
        </w:rPr>
        <w:t>P5</w:t>
      </w:r>
      <w:r w:rsidR="00FD16C8" w:rsidRPr="00CC34F5">
        <w:rPr>
          <w:rFonts w:asciiTheme="minorHAnsi" w:hAnsiTheme="minorHAnsi" w:cstheme="minorHAnsi"/>
          <w:sz w:val="24"/>
        </w:rPr>
        <w:t>), também deverão ser fornecidas informações mensais</w:t>
      </w:r>
      <w:r w:rsidR="00E634F3" w:rsidRPr="00CC34F5">
        <w:rPr>
          <w:rFonts w:asciiTheme="minorHAnsi" w:hAnsiTheme="minorHAnsi" w:cstheme="minorHAnsi"/>
          <w:sz w:val="24"/>
        </w:rPr>
        <w:t xml:space="preserve"> no </w:t>
      </w:r>
      <w:r w:rsidR="00E634F3" w:rsidRPr="00CC34F5">
        <w:rPr>
          <w:rFonts w:asciiTheme="minorHAnsi" w:hAnsiTheme="minorHAnsi" w:cstheme="minorHAnsi"/>
          <w:b/>
          <w:sz w:val="24"/>
        </w:rPr>
        <w:t>Apêndice 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FD16C8" w:rsidRPr="00CC34F5">
        <w:rPr>
          <w:rFonts w:asciiTheme="minorHAnsi" w:hAnsiTheme="minorHAnsi" w:cstheme="minorHAnsi"/>
          <w:sz w:val="24"/>
        </w:rPr>
        <w:t xml:space="preserve">. Caso o produto seja produzido em mais de uma planta, deve ser informado o custo de </w:t>
      </w:r>
      <w:r w:rsidR="00B82257" w:rsidRPr="00CC34F5">
        <w:rPr>
          <w:rFonts w:asciiTheme="minorHAnsi" w:hAnsiTheme="minorHAnsi" w:cstheme="minorHAnsi"/>
          <w:sz w:val="24"/>
        </w:rPr>
        <w:t xml:space="preserve">produção </w:t>
      </w:r>
      <w:r w:rsidR="00E634F3" w:rsidRPr="00CC34F5">
        <w:rPr>
          <w:rFonts w:asciiTheme="minorHAnsi" w:hAnsiTheme="minorHAnsi" w:cstheme="minorHAnsi"/>
          <w:sz w:val="24"/>
        </w:rPr>
        <w:t>de cada uma delas.</w:t>
      </w:r>
    </w:p>
    <w:p w14:paraId="335D5217" w14:textId="77777777" w:rsidR="001E2DC6" w:rsidRDefault="001E2DC6" w:rsidP="00FD16C8">
      <w:pPr>
        <w:jc w:val="both"/>
        <w:rPr>
          <w:rFonts w:asciiTheme="minorHAnsi" w:hAnsiTheme="minorHAnsi" w:cstheme="minorHAnsi"/>
          <w:sz w:val="24"/>
        </w:rPr>
      </w:pPr>
    </w:p>
    <w:p w14:paraId="7EE61132" w14:textId="731E6E8D" w:rsidR="00FD16C8" w:rsidRPr="0056226C" w:rsidRDefault="00FD16C8" w:rsidP="003B6916">
      <w:pPr>
        <w:pStyle w:val="Ttulo2"/>
        <w:numPr>
          <w:ilvl w:val="0"/>
          <w:numId w:val="26"/>
        </w:numPr>
        <w:ind w:hanging="720"/>
      </w:pPr>
      <w:r w:rsidRPr="0056226C">
        <w:t>Instruções de preenchimento do</w:t>
      </w:r>
      <w:r w:rsidR="00321560" w:rsidRPr="0056226C">
        <w:t>s</w:t>
      </w:r>
      <w:r w:rsidRPr="0056226C">
        <w:t xml:space="preserve"> </w:t>
      </w:r>
      <w:r w:rsidR="001A7A64" w:rsidRPr="0056226C">
        <w:t>Apêndice</w:t>
      </w:r>
      <w:r w:rsidR="00321560" w:rsidRPr="0056226C">
        <w:t>s</w:t>
      </w:r>
      <w:r w:rsidR="001A7A64" w:rsidRPr="0056226C">
        <w:t xml:space="preserve"> X</w:t>
      </w:r>
      <w:r w:rsidR="00321560" w:rsidRPr="0056226C">
        <w:t xml:space="preserve">V e </w:t>
      </w:r>
      <w:r w:rsidR="001A7A64" w:rsidRPr="0056226C">
        <w:t>X</w:t>
      </w:r>
      <w:r w:rsidR="00321560" w:rsidRPr="0056226C">
        <w:t>V</w:t>
      </w:r>
      <w:r w:rsidR="0006596D" w:rsidRPr="0056226C">
        <w:t>I</w:t>
      </w:r>
      <w:r w:rsidR="00321560" w:rsidRPr="0056226C">
        <w:t>:</w:t>
      </w:r>
    </w:p>
    <w:p w14:paraId="273E10CF" w14:textId="77777777" w:rsidR="00E25DDE" w:rsidRPr="00CC34F5" w:rsidRDefault="00E25DDE" w:rsidP="00FD16C8">
      <w:pPr>
        <w:tabs>
          <w:tab w:val="left" w:pos="720"/>
        </w:tabs>
        <w:jc w:val="both"/>
        <w:rPr>
          <w:rFonts w:asciiTheme="minorHAnsi" w:hAnsiTheme="minorHAnsi" w:cstheme="minorHAnsi"/>
          <w:b/>
          <w:bCs/>
          <w:sz w:val="24"/>
        </w:rPr>
      </w:pPr>
    </w:p>
    <w:tbl>
      <w:tblPr>
        <w:tblW w:w="4986" w:type="pct"/>
        <w:tblCellMar>
          <w:left w:w="70" w:type="dxa"/>
          <w:right w:w="70" w:type="dxa"/>
        </w:tblCellMar>
        <w:tblLook w:val="04A0" w:firstRow="1" w:lastRow="0" w:firstColumn="1" w:lastColumn="0" w:noHBand="0" w:noVBand="1"/>
      </w:tblPr>
      <w:tblGrid>
        <w:gridCol w:w="600"/>
        <w:gridCol w:w="2518"/>
        <w:gridCol w:w="6947"/>
      </w:tblGrid>
      <w:tr w:rsidR="004719E5" w:rsidRPr="00CC34F5" w14:paraId="6FF49EBB" w14:textId="77777777" w:rsidTr="001E2DC6">
        <w:trPr>
          <w:trHeight w:val="624"/>
        </w:trPr>
        <w:tc>
          <w:tcPr>
            <w:tcW w:w="298" w:type="pct"/>
            <w:tcBorders>
              <w:top w:val="single" w:sz="12" w:space="0" w:color="auto"/>
              <w:left w:val="nil"/>
              <w:bottom w:val="single" w:sz="8" w:space="0" w:color="auto"/>
              <w:right w:val="nil"/>
            </w:tcBorders>
            <w:shd w:val="clear" w:color="auto" w:fill="auto"/>
            <w:noWrap/>
            <w:vAlign w:val="center"/>
            <w:hideMark/>
          </w:tcPr>
          <w:p w14:paraId="64453D48"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w:t>
            </w:r>
          </w:p>
        </w:tc>
        <w:tc>
          <w:tcPr>
            <w:tcW w:w="1251" w:type="pct"/>
            <w:tcBorders>
              <w:top w:val="single" w:sz="12" w:space="0" w:color="auto"/>
              <w:left w:val="nil"/>
              <w:bottom w:val="single" w:sz="8" w:space="0" w:color="auto"/>
              <w:right w:val="nil"/>
            </w:tcBorders>
            <w:shd w:val="clear" w:color="auto" w:fill="auto"/>
            <w:vAlign w:val="center"/>
            <w:hideMark/>
          </w:tcPr>
          <w:p w14:paraId="4F4CF18F"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Custos Variáveis</w:t>
            </w:r>
          </w:p>
        </w:tc>
        <w:tc>
          <w:tcPr>
            <w:tcW w:w="3451" w:type="pct"/>
            <w:tcBorders>
              <w:top w:val="single" w:sz="12" w:space="0" w:color="auto"/>
              <w:left w:val="nil"/>
              <w:bottom w:val="single" w:sz="8" w:space="0" w:color="auto"/>
              <w:right w:val="nil"/>
            </w:tcBorders>
            <w:shd w:val="clear" w:color="auto" w:fill="auto"/>
            <w:vAlign w:val="center"/>
            <w:hideMark/>
          </w:tcPr>
          <w:p w14:paraId="55DBE53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CC34F5" w14:paraId="7AE71189" w14:textId="77777777" w:rsidTr="001E2DC6">
        <w:trPr>
          <w:trHeight w:val="3686"/>
        </w:trPr>
        <w:tc>
          <w:tcPr>
            <w:tcW w:w="298" w:type="pct"/>
            <w:tcBorders>
              <w:top w:val="nil"/>
              <w:left w:val="nil"/>
              <w:bottom w:val="nil"/>
              <w:right w:val="nil"/>
            </w:tcBorders>
            <w:shd w:val="clear" w:color="auto" w:fill="auto"/>
            <w:noWrap/>
            <w:vAlign w:val="center"/>
            <w:hideMark/>
          </w:tcPr>
          <w:p w14:paraId="167A5789"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A1.n</w:t>
            </w:r>
          </w:p>
        </w:tc>
        <w:tc>
          <w:tcPr>
            <w:tcW w:w="1251" w:type="pct"/>
            <w:tcBorders>
              <w:top w:val="nil"/>
              <w:left w:val="nil"/>
              <w:bottom w:val="nil"/>
              <w:right w:val="nil"/>
            </w:tcBorders>
            <w:shd w:val="clear" w:color="auto" w:fill="auto"/>
            <w:vAlign w:val="center"/>
            <w:hideMark/>
          </w:tcPr>
          <w:p w14:paraId="6E7CCFF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Matérias-primas / Insumos principais</w:t>
            </w:r>
          </w:p>
        </w:tc>
        <w:tc>
          <w:tcPr>
            <w:tcW w:w="3451" w:type="pct"/>
            <w:tcBorders>
              <w:top w:val="nil"/>
              <w:left w:val="nil"/>
              <w:bottom w:val="nil"/>
              <w:right w:val="nil"/>
            </w:tcBorders>
            <w:shd w:val="clear" w:color="auto" w:fill="auto"/>
            <w:vAlign w:val="center"/>
            <w:hideMark/>
          </w:tcPr>
          <w:p w14:paraId="45428B6C"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matéria-prima/insumo principal reportado, adicionar coluna na planilha, contendo o </w:t>
            </w:r>
            <w:r w:rsidRPr="00CC34F5">
              <w:rPr>
                <w:rFonts w:asciiTheme="minorHAnsi" w:hAnsiTheme="minorHAnsi" w:cstheme="minorHAnsi"/>
                <w:snapToGrid/>
                <w:color w:val="000000"/>
                <w:sz w:val="24"/>
                <w:szCs w:val="24"/>
                <w:u w:val="single"/>
              </w:rPr>
              <w:t>consumo unitário efetivo</w:t>
            </w:r>
            <w:r w:rsidRPr="00CC34F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u w:val="single"/>
              </w:rPr>
              <w:t>quantidade</w:t>
            </w:r>
            <w:r w:rsidRPr="00CC34F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CC34F5" w14:paraId="04B963BE" w14:textId="77777777" w:rsidTr="001E2DC6">
        <w:trPr>
          <w:trHeight w:val="624"/>
        </w:trPr>
        <w:tc>
          <w:tcPr>
            <w:tcW w:w="298" w:type="pct"/>
            <w:tcBorders>
              <w:top w:val="single" w:sz="8" w:space="0" w:color="auto"/>
              <w:left w:val="nil"/>
              <w:bottom w:val="single" w:sz="8" w:space="0" w:color="auto"/>
              <w:right w:val="nil"/>
            </w:tcBorders>
            <w:shd w:val="clear" w:color="auto" w:fill="auto"/>
            <w:noWrap/>
            <w:vAlign w:val="center"/>
            <w:hideMark/>
          </w:tcPr>
          <w:p w14:paraId="0D98B9EC"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A2</w:t>
            </w:r>
          </w:p>
        </w:tc>
        <w:tc>
          <w:tcPr>
            <w:tcW w:w="1251" w:type="pct"/>
            <w:tcBorders>
              <w:top w:val="single" w:sz="8" w:space="0" w:color="auto"/>
              <w:left w:val="nil"/>
              <w:bottom w:val="single" w:sz="8" w:space="0" w:color="auto"/>
              <w:right w:val="nil"/>
            </w:tcBorders>
            <w:shd w:val="clear" w:color="auto" w:fill="auto"/>
            <w:vAlign w:val="center"/>
            <w:hideMark/>
          </w:tcPr>
          <w:p w14:paraId="37213DA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Outras matérias-primas e insumos</w:t>
            </w:r>
          </w:p>
        </w:tc>
        <w:tc>
          <w:tcPr>
            <w:tcW w:w="3451" w:type="pct"/>
            <w:tcBorders>
              <w:top w:val="single" w:sz="8" w:space="0" w:color="auto"/>
              <w:left w:val="nil"/>
              <w:bottom w:val="single" w:sz="8" w:space="0" w:color="auto"/>
              <w:right w:val="nil"/>
            </w:tcBorders>
            <w:shd w:val="clear" w:color="auto" w:fill="auto"/>
            <w:vAlign w:val="center"/>
            <w:hideMark/>
          </w:tcPr>
          <w:p w14:paraId="1147A609"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CC34F5" w14:paraId="785A9899" w14:textId="77777777" w:rsidTr="001E2DC6">
        <w:trPr>
          <w:trHeight w:val="737"/>
        </w:trPr>
        <w:tc>
          <w:tcPr>
            <w:tcW w:w="298" w:type="pct"/>
            <w:tcBorders>
              <w:top w:val="nil"/>
              <w:left w:val="nil"/>
              <w:bottom w:val="single" w:sz="4" w:space="0" w:color="auto"/>
              <w:right w:val="nil"/>
            </w:tcBorders>
            <w:shd w:val="clear" w:color="auto" w:fill="auto"/>
            <w:noWrap/>
            <w:vAlign w:val="center"/>
            <w:hideMark/>
          </w:tcPr>
          <w:p w14:paraId="5734138A"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A3.n</w:t>
            </w:r>
          </w:p>
        </w:tc>
        <w:tc>
          <w:tcPr>
            <w:tcW w:w="1251" w:type="pct"/>
            <w:tcBorders>
              <w:top w:val="nil"/>
              <w:left w:val="nil"/>
              <w:bottom w:val="single" w:sz="8" w:space="0" w:color="auto"/>
              <w:right w:val="nil"/>
            </w:tcBorders>
            <w:shd w:val="clear" w:color="auto" w:fill="auto"/>
            <w:vAlign w:val="center"/>
            <w:hideMark/>
          </w:tcPr>
          <w:p w14:paraId="03DE72B9"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Utilidades</w:t>
            </w:r>
          </w:p>
        </w:tc>
        <w:tc>
          <w:tcPr>
            <w:tcW w:w="3451" w:type="pct"/>
            <w:tcBorders>
              <w:top w:val="nil"/>
              <w:left w:val="nil"/>
              <w:bottom w:val="single" w:sz="8" w:space="0" w:color="auto"/>
              <w:right w:val="nil"/>
            </w:tcBorders>
            <w:shd w:val="clear" w:color="auto" w:fill="auto"/>
            <w:vAlign w:val="center"/>
            <w:hideMark/>
          </w:tcPr>
          <w:p w14:paraId="07E3D1AB"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CC34F5" w14:paraId="44444EE1" w14:textId="77777777" w:rsidTr="001E2DC6">
        <w:trPr>
          <w:trHeight w:val="2948"/>
        </w:trPr>
        <w:tc>
          <w:tcPr>
            <w:tcW w:w="298" w:type="pct"/>
            <w:tcBorders>
              <w:top w:val="single" w:sz="8" w:space="0" w:color="auto"/>
              <w:left w:val="nil"/>
              <w:bottom w:val="single" w:sz="4" w:space="0" w:color="auto"/>
              <w:right w:val="nil"/>
            </w:tcBorders>
            <w:shd w:val="clear" w:color="auto" w:fill="auto"/>
            <w:noWrap/>
            <w:vAlign w:val="center"/>
            <w:hideMark/>
          </w:tcPr>
          <w:p w14:paraId="469D276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lastRenderedPageBreak/>
              <w:t>A4.n</w:t>
            </w:r>
          </w:p>
        </w:tc>
        <w:tc>
          <w:tcPr>
            <w:tcW w:w="1251" w:type="pct"/>
            <w:tcBorders>
              <w:top w:val="nil"/>
              <w:left w:val="nil"/>
              <w:bottom w:val="single" w:sz="8" w:space="0" w:color="auto"/>
              <w:right w:val="nil"/>
            </w:tcBorders>
            <w:shd w:val="clear" w:color="auto" w:fill="auto"/>
            <w:vAlign w:val="center"/>
            <w:hideMark/>
          </w:tcPr>
          <w:p w14:paraId="15FE9EED"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variáveis</w:t>
            </w:r>
          </w:p>
        </w:tc>
        <w:tc>
          <w:tcPr>
            <w:tcW w:w="3451" w:type="pct"/>
            <w:tcBorders>
              <w:top w:val="nil"/>
              <w:left w:val="nil"/>
              <w:bottom w:val="single" w:sz="8" w:space="0" w:color="auto"/>
              <w:right w:val="nil"/>
            </w:tcBorders>
            <w:shd w:val="clear" w:color="auto" w:fill="auto"/>
            <w:vAlign w:val="center"/>
            <w:hideMark/>
          </w:tcPr>
          <w:p w14:paraId="64239627" w14:textId="77777777" w:rsidR="004719E5" w:rsidRPr="00CC34F5" w:rsidRDefault="004719E5" w:rsidP="004719E5">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sz w:val="24"/>
                <w:szCs w:val="24"/>
                <w:u w:val="single"/>
              </w:rPr>
              <w:t>custo total</w:t>
            </w:r>
            <w:r w:rsidRPr="00CC34F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CC34F5" w14:paraId="276AEA5C" w14:textId="77777777" w:rsidTr="001E2DC6">
        <w:trPr>
          <w:trHeight w:val="624"/>
        </w:trPr>
        <w:tc>
          <w:tcPr>
            <w:tcW w:w="298" w:type="pct"/>
            <w:tcBorders>
              <w:top w:val="single" w:sz="8" w:space="0" w:color="auto"/>
              <w:left w:val="nil"/>
              <w:bottom w:val="single" w:sz="4" w:space="0" w:color="auto"/>
              <w:right w:val="nil"/>
            </w:tcBorders>
            <w:shd w:val="clear" w:color="auto" w:fill="auto"/>
            <w:noWrap/>
            <w:vAlign w:val="center"/>
            <w:hideMark/>
          </w:tcPr>
          <w:p w14:paraId="0B92D91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 xml:space="preserve">B </w:t>
            </w:r>
          </w:p>
        </w:tc>
        <w:tc>
          <w:tcPr>
            <w:tcW w:w="1251" w:type="pct"/>
            <w:tcBorders>
              <w:top w:val="nil"/>
              <w:left w:val="nil"/>
              <w:bottom w:val="single" w:sz="4" w:space="0" w:color="auto"/>
              <w:right w:val="nil"/>
            </w:tcBorders>
            <w:shd w:val="clear" w:color="auto" w:fill="auto"/>
            <w:vAlign w:val="center"/>
            <w:hideMark/>
          </w:tcPr>
          <w:p w14:paraId="1BA0236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Mão de obra</w:t>
            </w:r>
          </w:p>
        </w:tc>
        <w:tc>
          <w:tcPr>
            <w:tcW w:w="3451" w:type="pct"/>
            <w:tcBorders>
              <w:top w:val="single" w:sz="12" w:space="0" w:color="auto"/>
              <w:left w:val="nil"/>
              <w:bottom w:val="single" w:sz="4" w:space="0" w:color="auto"/>
              <w:right w:val="nil"/>
            </w:tcBorders>
            <w:shd w:val="clear" w:color="auto" w:fill="auto"/>
            <w:vAlign w:val="center"/>
            <w:hideMark/>
          </w:tcPr>
          <w:p w14:paraId="697ACF2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 </w:t>
            </w:r>
            <w:r w:rsidRPr="00CC34F5">
              <w:rPr>
                <w:rFonts w:asciiTheme="minorHAnsi" w:hAnsiTheme="minorHAnsi" w:cstheme="minorHAnsi"/>
                <w:snapToGrid/>
                <w:color w:val="000000"/>
                <w:sz w:val="24"/>
                <w:szCs w:val="24"/>
              </w:rPr>
              <w:t>incorrido com mão de obra, que deverá corresponder ao somatório das colunas B1 e B2.</w:t>
            </w:r>
          </w:p>
        </w:tc>
      </w:tr>
      <w:tr w:rsidR="004719E5" w:rsidRPr="00CC34F5" w14:paraId="393E0986" w14:textId="77777777" w:rsidTr="001E2DC6">
        <w:trPr>
          <w:trHeight w:val="2552"/>
        </w:trPr>
        <w:tc>
          <w:tcPr>
            <w:tcW w:w="298" w:type="pct"/>
            <w:tcBorders>
              <w:top w:val="single" w:sz="4" w:space="0" w:color="auto"/>
              <w:left w:val="nil"/>
              <w:bottom w:val="single" w:sz="8" w:space="0" w:color="auto"/>
              <w:right w:val="nil"/>
            </w:tcBorders>
            <w:shd w:val="clear" w:color="auto" w:fill="auto"/>
            <w:noWrap/>
            <w:vAlign w:val="center"/>
            <w:hideMark/>
          </w:tcPr>
          <w:p w14:paraId="4BAD8C4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B1</w:t>
            </w:r>
          </w:p>
        </w:tc>
        <w:tc>
          <w:tcPr>
            <w:tcW w:w="1251" w:type="pct"/>
            <w:tcBorders>
              <w:top w:val="single" w:sz="4" w:space="0" w:color="auto"/>
              <w:left w:val="nil"/>
              <w:bottom w:val="single" w:sz="8" w:space="0" w:color="auto"/>
              <w:right w:val="nil"/>
            </w:tcBorders>
            <w:shd w:val="clear" w:color="auto" w:fill="auto"/>
            <w:vAlign w:val="center"/>
            <w:hideMark/>
          </w:tcPr>
          <w:p w14:paraId="5BEC981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direta</w:t>
            </w:r>
          </w:p>
        </w:tc>
        <w:tc>
          <w:tcPr>
            <w:tcW w:w="3451" w:type="pct"/>
            <w:tcBorders>
              <w:top w:val="single" w:sz="4" w:space="0" w:color="auto"/>
              <w:left w:val="nil"/>
              <w:bottom w:val="single" w:sz="8" w:space="0" w:color="auto"/>
              <w:right w:val="nil"/>
            </w:tcBorders>
            <w:shd w:val="clear" w:color="auto" w:fill="auto"/>
            <w:vAlign w:val="center"/>
            <w:hideMark/>
          </w:tcPr>
          <w:p w14:paraId="1E9307E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Ademais, informar, na coluna à direita, o consumo unitário efetivo referente à mão de obra direta, ou seja</w:t>
            </w:r>
            <w:r w:rsidRPr="00CC34F5">
              <w:rPr>
                <w:rFonts w:asciiTheme="minorHAnsi" w:hAnsiTheme="minorHAnsi" w:cstheme="minorHAnsi"/>
                <w:snapToGrid/>
                <w:sz w:val="24"/>
                <w:szCs w:val="24"/>
              </w:rPr>
              <w:t>, o</w:t>
            </w:r>
            <w:r w:rsidRPr="00CC34F5">
              <w:rPr>
                <w:rFonts w:asciiTheme="minorHAnsi" w:hAnsiTheme="minorHAnsi" w:cstheme="minorHAnsi"/>
                <w:snapToGrid/>
                <w:sz w:val="24"/>
                <w:szCs w:val="24"/>
                <w:u w:val="single"/>
              </w:rPr>
              <w:t xml:space="preserve"> número de horas trabalhadas</w:t>
            </w:r>
            <w:r w:rsidRPr="00CC34F5">
              <w:rPr>
                <w:rFonts w:asciiTheme="minorHAnsi" w:hAnsiTheme="minorHAnsi" w:cstheme="minorHAnsi"/>
                <w:snapToGrid/>
                <w:sz w:val="24"/>
                <w:szCs w:val="24"/>
              </w:rPr>
              <w:t xml:space="preserve"> nece</w:t>
            </w:r>
            <w:r w:rsidRPr="00CC34F5">
              <w:rPr>
                <w:rFonts w:asciiTheme="minorHAnsi" w:hAnsiTheme="minorHAnsi" w:cstheme="minorHAnsi"/>
                <w:snapToGrid/>
                <w:color w:val="000000"/>
                <w:sz w:val="24"/>
                <w:szCs w:val="24"/>
              </w:rPr>
              <w:t>ssários para a fabricação de 1 unidade</w:t>
            </w:r>
            <w:r w:rsidRPr="00CC34F5">
              <w:rPr>
                <w:rFonts w:asciiTheme="minorHAnsi" w:hAnsiTheme="minorHAnsi" w:cstheme="minorHAnsi"/>
                <w:snapToGrid/>
                <w:color w:val="FF0000"/>
                <w:sz w:val="24"/>
                <w:szCs w:val="24"/>
              </w:rPr>
              <w:t xml:space="preserve"> </w:t>
            </w:r>
            <w:r w:rsidRPr="00CC34F5">
              <w:rPr>
                <w:rFonts w:asciiTheme="minorHAnsi" w:hAnsiTheme="minorHAnsi" w:cstheme="minorHAnsi"/>
                <w:snapToGrid/>
                <w:color w:val="000000"/>
                <w:sz w:val="24"/>
                <w:szCs w:val="24"/>
              </w:rPr>
              <w:t>do produto.</w:t>
            </w:r>
          </w:p>
        </w:tc>
      </w:tr>
      <w:tr w:rsidR="004719E5" w:rsidRPr="00CC34F5" w14:paraId="6A2450E2" w14:textId="77777777" w:rsidTr="001E2DC6">
        <w:trPr>
          <w:trHeight w:val="624"/>
        </w:trPr>
        <w:tc>
          <w:tcPr>
            <w:tcW w:w="298" w:type="pct"/>
            <w:tcBorders>
              <w:top w:val="nil"/>
              <w:left w:val="nil"/>
              <w:bottom w:val="single" w:sz="8" w:space="0" w:color="auto"/>
              <w:right w:val="nil"/>
            </w:tcBorders>
            <w:shd w:val="clear" w:color="auto" w:fill="auto"/>
            <w:noWrap/>
            <w:vAlign w:val="center"/>
            <w:hideMark/>
          </w:tcPr>
          <w:p w14:paraId="1C002031"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B2</w:t>
            </w:r>
          </w:p>
        </w:tc>
        <w:tc>
          <w:tcPr>
            <w:tcW w:w="1251" w:type="pct"/>
            <w:tcBorders>
              <w:top w:val="nil"/>
              <w:left w:val="nil"/>
              <w:bottom w:val="single" w:sz="8" w:space="0" w:color="auto"/>
              <w:right w:val="nil"/>
            </w:tcBorders>
            <w:shd w:val="clear" w:color="auto" w:fill="auto"/>
            <w:vAlign w:val="center"/>
            <w:hideMark/>
          </w:tcPr>
          <w:p w14:paraId="4BDFA85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indireta</w:t>
            </w:r>
          </w:p>
        </w:tc>
        <w:tc>
          <w:tcPr>
            <w:tcW w:w="3451" w:type="pct"/>
            <w:tcBorders>
              <w:top w:val="nil"/>
              <w:left w:val="nil"/>
              <w:bottom w:val="single" w:sz="8" w:space="0" w:color="auto"/>
              <w:right w:val="nil"/>
            </w:tcBorders>
            <w:shd w:val="clear" w:color="auto" w:fill="auto"/>
            <w:vAlign w:val="center"/>
            <w:hideMark/>
          </w:tcPr>
          <w:p w14:paraId="5E4A7982"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indiretamente envol</w:t>
            </w:r>
            <w:r w:rsidR="00ED1F64" w:rsidRPr="00CC34F5">
              <w:rPr>
                <w:rFonts w:asciiTheme="minorHAnsi" w:hAnsiTheme="minorHAnsi" w:cstheme="minorHAnsi"/>
                <w:snapToGrid/>
                <w:color w:val="000000"/>
                <w:sz w:val="24"/>
                <w:szCs w:val="24"/>
              </w:rPr>
              <w:t>vidos na fabricação do produto.</w:t>
            </w:r>
          </w:p>
        </w:tc>
      </w:tr>
      <w:tr w:rsidR="004719E5" w:rsidRPr="00CC34F5" w14:paraId="1F8E2C28" w14:textId="77777777" w:rsidTr="001E2DC6">
        <w:trPr>
          <w:trHeight w:val="585"/>
        </w:trPr>
        <w:tc>
          <w:tcPr>
            <w:tcW w:w="298" w:type="pct"/>
            <w:tcBorders>
              <w:top w:val="nil"/>
              <w:left w:val="nil"/>
              <w:bottom w:val="single" w:sz="8" w:space="0" w:color="auto"/>
              <w:right w:val="nil"/>
            </w:tcBorders>
            <w:shd w:val="clear" w:color="auto" w:fill="auto"/>
            <w:noWrap/>
            <w:vAlign w:val="center"/>
            <w:hideMark/>
          </w:tcPr>
          <w:p w14:paraId="0E3FD415"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w:t>
            </w:r>
          </w:p>
        </w:tc>
        <w:tc>
          <w:tcPr>
            <w:tcW w:w="1251" w:type="pct"/>
            <w:tcBorders>
              <w:top w:val="nil"/>
              <w:left w:val="nil"/>
              <w:bottom w:val="single" w:sz="8" w:space="0" w:color="auto"/>
              <w:right w:val="nil"/>
            </w:tcBorders>
            <w:shd w:val="clear" w:color="auto" w:fill="auto"/>
            <w:vAlign w:val="center"/>
            <w:hideMark/>
          </w:tcPr>
          <w:p w14:paraId="41B7E54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Custos Fixos </w:t>
            </w:r>
          </w:p>
        </w:tc>
        <w:tc>
          <w:tcPr>
            <w:tcW w:w="3451" w:type="pct"/>
            <w:tcBorders>
              <w:top w:val="single" w:sz="12" w:space="0" w:color="auto"/>
              <w:left w:val="nil"/>
              <w:bottom w:val="single" w:sz="8" w:space="0" w:color="auto"/>
              <w:right w:val="nil"/>
            </w:tcBorders>
            <w:shd w:val="clear" w:color="auto" w:fill="auto"/>
            <w:vAlign w:val="center"/>
            <w:hideMark/>
          </w:tcPr>
          <w:p w14:paraId="46E3786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fixo total</w:t>
            </w:r>
            <w:r w:rsidRPr="00CC34F5">
              <w:rPr>
                <w:rFonts w:asciiTheme="minorHAnsi" w:hAnsiTheme="minorHAnsi" w:cstheme="minorHAnsi"/>
                <w:snapToGrid/>
                <w:color w:val="000000"/>
                <w:sz w:val="24"/>
                <w:szCs w:val="24"/>
              </w:rPr>
              <w:t>, que deverá corresponder ao somatório das colunas C1 e C2.</w:t>
            </w:r>
          </w:p>
        </w:tc>
      </w:tr>
      <w:tr w:rsidR="004719E5" w:rsidRPr="00CC34F5" w14:paraId="454A60B8" w14:textId="77777777" w:rsidTr="001E2DC6">
        <w:trPr>
          <w:trHeight w:val="851"/>
        </w:trPr>
        <w:tc>
          <w:tcPr>
            <w:tcW w:w="298" w:type="pct"/>
            <w:tcBorders>
              <w:top w:val="nil"/>
              <w:left w:val="nil"/>
              <w:bottom w:val="single" w:sz="8" w:space="0" w:color="auto"/>
              <w:right w:val="nil"/>
            </w:tcBorders>
            <w:shd w:val="clear" w:color="auto" w:fill="auto"/>
            <w:noWrap/>
            <w:vAlign w:val="center"/>
            <w:hideMark/>
          </w:tcPr>
          <w:p w14:paraId="2C40CB3B"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C1</w:t>
            </w:r>
          </w:p>
        </w:tc>
        <w:tc>
          <w:tcPr>
            <w:tcW w:w="1251" w:type="pct"/>
            <w:tcBorders>
              <w:top w:val="nil"/>
              <w:left w:val="nil"/>
              <w:bottom w:val="single" w:sz="8" w:space="0" w:color="auto"/>
              <w:right w:val="nil"/>
            </w:tcBorders>
            <w:shd w:val="clear" w:color="auto" w:fill="auto"/>
            <w:vAlign w:val="center"/>
            <w:hideMark/>
          </w:tcPr>
          <w:p w14:paraId="4CC161F6"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Depreciação</w:t>
            </w:r>
          </w:p>
        </w:tc>
        <w:tc>
          <w:tcPr>
            <w:tcW w:w="3451" w:type="pct"/>
            <w:tcBorders>
              <w:top w:val="nil"/>
              <w:left w:val="nil"/>
              <w:bottom w:val="single" w:sz="8" w:space="0" w:color="auto"/>
              <w:right w:val="nil"/>
            </w:tcBorders>
            <w:shd w:val="clear" w:color="auto" w:fill="auto"/>
            <w:vAlign w:val="center"/>
            <w:hideMark/>
          </w:tcPr>
          <w:p w14:paraId="31D7F7CE"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w:t>
            </w:r>
            <w:r w:rsidRPr="00CC34F5">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CC34F5">
              <w:rPr>
                <w:rFonts w:asciiTheme="minorHAnsi" w:hAnsiTheme="minorHAnsi" w:cstheme="minorHAnsi"/>
                <w:snapToGrid/>
                <w:sz w:val="24"/>
                <w:szCs w:val="24"/>
              </w:rPr>
              <w:t xml:space="preserve">. </w:t>
            </w:r>
          </w:p>
        </w:tc>
      </w:tr>
      <w:tr w:rsidR="004719E5" w:rsidRPr="00CC34F5" w14:paraId="2FC1F8D6" w14:textId="77777777" w:rsidTr="001E2DC6">
        <w:trPr>
          <w:trHeight w:val="2948"/>
        </w:trPr>
        <w:tc>
          <w:tcPr>
            <w:tcW w:w="298" w:type="pct"/>
            <w:tcBorders>
              <w:top w:val="nil"/>
              <w:left w:val="nil"/>
              <w:bottom w:val="nil"/>
              <w:right w:val="nil"/>
            </w:tcBorders>
            <w:shd w:val="clear" w:color="auto" w:fill="auto"/>
            <w:noWrap/>
            <w:vAlign w:val="center"/>
            <w:hideMark/>
          </w:tcPr>
          <w:p w14:paraId="516D463D"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C2.n</w:t>
            </w:r>
          </w:p>
        </w:tc>
        <w:tc>
          <w:tcPr>
            <w:tcW w:w="1251" w:type="pct"/>
            <w:tcBorders>
              <w:top w:val="nil"/>
              <w:left w:val="nil"/>
              <w:bottom w:val="nil"/>
              <w:right w:val="nil"/>
            </w:tcBorders>
            <w:shd w:val="clear" w:color="auto" w:fill="auto"/>
            <w:vAlign w:val="center"/>
            <w:hideMark/>
          </w:tcPr>
          <w:p w14:paraId="682C725E"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fixos</w:t>
            </w:r>
          </w:p>
        </w:tc>
        <w:tc>
          <w:tcPr>
            <w:tcW w:w="3451" w:type="pct"/>
            <w:tcBorders>
              <w:top w:val="nil"/>
              <w:left w:val="nil"/>
              <w:bottom w:val="nil"/>
              <w:right w:val="nil"/>
            </w:tcBorders>
            <w:shd w:val="clear" w:color="auto" w:fill="auto"/>
            <w:vAlign w:val="center"/>
            <w:hideMark/>
          </w:tcPr>
          <w:p w14:paraId="0C2C62AF" w14:textId="77777777" w:rsidR="00ED1F64" w:rsidRPr="00CC34F5" w:rsidRDefault="004719E5" w:rsidP="00ED1F64">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CC34F5">
              <w:rPr>
                <w:rFonts w:asciiTheme="minorHAnsi" w:hAnsiTheme="minorHAnsi" w:cstheme="minorHAnsi"/>
                <w:snapToGrid/>
                <w:sz w:val="24"/>
                <w:szCs w:val="24"/>
              </w:rPr>
              <w:t>tos.</w:t>
            </w:r>
          </w:p>
          <w:p w14:paraId="1DD28195" w14:textId="77777777" w:rsidR="004719E5" w:rsidRPr="00CC34F5" w:rsidRDefault="004719E5" w:rsidP="00ED1F64">
            <w:pPr>
              <w:jc w:val="both"/>
              <w:rPr>
                <w:rFonts w:asciiTheme="minorHAnsi" w:hAnsiTheme="minorHAnsi" w:cstheme="minorHAnsi"/>
              </w:rPr>
            </w:pPr>
            <w:r w:rsidRPr="00CC34F5">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CC34F5">
              <w:rPr>
                <w:rFonts w:asciiTheme="minorHAnsi" w:hAnsiTheme="minorHAnsi" w:cstheme="minorHAnsi"/>
                <w:snapToGrid/>
                <w:color w:val="000000"/>
                <w:sz w:val="24"/>
                <w:szCs w:val="24"/>
              </w:rPr>
              <w:t>produção</w:t>
            </w:r>
            <w:r w:rsidRPr="00CC34F5">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CC34F5" w14:paraId="071D73E0" w14:textId="77777777" w:rsidTr="001E2DC6">
        <w:trPr>
          <w:trHeight w:val="340"/>
        </w:trPr>
        <w:tc>
          <w:tcPr>
            <w:tcW w:w="298" w:type="pct"/>
            <w:tcBorders>
              <w:top w:val="single" w:sz="8" w:space="0" w:color="auto"/>
              <w:left w:val="nil"/>
              <w:bottom w:val="single" w:sz="8" w:space="0" w:color="auto"/>
              <w:right w:val="nil"/>
            </w:tcBorders>
            <w:shd w:val="clear" w:color="auto" w:fill="auto"/>
            <w:noWrap/>
            <w:vAlign w:val="center"/>
            <w:hideMark/>
          </w:tcPr>
          <w:p w14:paraId="3F73FD10"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D</w:t>
            </w:r>
          </w:p>
        </w:tc>
        <w:tc>
          <w:tcPr>
            <w:tcW w:w="1251" w:type="pct"/>
            <w:tcBorders>
              <w:top w:val="single" w:sz="8" w:space="0" w:color="auto"/>
              <w:left w:val="nil"/>
              <w:bottom w:val="single" w:sz="8" w:space="0" w:color="auto"/>
              <w:right w:val="nil"/>
            </w:tcBorders>
            <w:shd w:val="clear" w:color="auto" w:fill="auto"/>
            <w:vAlign w:val="center"/>
            <w:hideMark/>
          </w:tcPr>
          <w:p w14:paraId="5FC0280D" w14:textId="77777777" w:rsidR="004719E5" w:rsidRPr="00CC34F5" w:rsidRDefault="004719E5" w:rsidP="00ED1F64">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 de </w:t>
            </w:r>
            <w:r w:rsidR="00ED1F64" w:rsidRPr="00CC34F5">
              <w:rPr>
                <w:rFonts w:asciiTheme="minorHAnsi" w:hAnsiTheme="minorHAnsi" w:cstheme="minorHAnsi"/>
                <w:b/>
                <w:snapToGrid/>
                <w:color w:val="000000"/>
                <w:sz w:val="24"/>
                <w:szCs w:val="24"/>
              </w:rPr>
              <w:t>Produção</w:t>
            </w:r>
          </w:p>
        </w:tc>
        <w:tc>
          <w:tcPr>
            <w:tcW w:w="3451" w:type="pct"/>
            <w:tcBorders>
              <w:top w:val="single" w:sz="8" w:space="0" w:color="auto"/>
              <w:left w:val="nil"/>
              <w:bottom w:val="single" w:sz="8" w:space="0" w:color="auto"/>
              <w:right w:val="nil"/>
            </w:tcBorders>
            <w:shd w:val="clear" w:color="auto" w:fill="auto"/>
            <w:vAlign w:val="center"/>
            <w:hideMark/>
          </w:tcPr>
          <w:p w14:paraId="69CD615F"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Apresentar </w:t>
            </w:r>
            <w:r w:rsidR="00FD0139" w:rsidRPr="00CC34F5">
              <w:rPr>
                <w:rFonts w:asciiTheme="minorHAnsi" w:hAnsiTheme="minorHAnsi" w:cstheme="minorHAnsi"/>
                <w:snapToGrid/>
                <w:color w:val="000000"/>
                <w:sz w:val="24"/>
                <w:szCs w:val="24"/>
              </w:rPr>
              <w:t xml:space="preserve">a </w:t>
            </w:r>
            <w:r w:rsidRPr="00CC34F5">
              <w:rPr>
                <w:rFonts w:asciiTheme="minorHAnsi" w:hAnsiTheme="minorHAnsi" w:cstheme="minorHAnsi"/>
                <w:snapToGrid/>
                <w:color w:val="000000"/>
                <w:sz w:val="24"/>
                <w:szCs w:val="24"/>
              </w:rPr>
              <w:t>soma de A + B + C.</w:t>
            </w:r>
          </w:p>
        </w:tc>
      </w:tr>
    </w:tbl>
    <w:p w14:paraId="0FF2FD3E" w14:textId="77777777" w:rsidR="004719E5" w:rsidRPr="00CC34F5" w:rsidRDefault="004719E5" w:rsidP="00FD16C8">
      <w:pPr>
        <w:tabs>
          <w:tab w:val="left" w:pos="720"/>
        </w:tabs>
        <w:jc w:val="both"/>
        <w:rPr>
          <w:rFonts w:asciiTheme="minorHAnsi" w:hAnsiTheme="minorHAnsi" w:cstheme="minorHAnsi"/>
          <w:bCs/>
          <w:sz w:val="24"/>
          <w:highlight w:val="yellow"/>
        </w:rPr>
      </w:pPr>
    </w:p>
    <w:p w14:paraId="48548426" w14:textId="0468BA59" w:rsidR="001E2DC6" w:rsidRDefault="00E634F3" w:rsidP="003B6916">
      <w:pPr>
        <w:pStyle w:val="Ttulo2"/>
        <w:numPr>
          <w:ilvl w:val="0"/>
          <w:numId w:val="26"/>
        </w:numPr>
        <w:ind w:hanging="720"/>
      </w:pPr>
      <w:r w:rsidRPr="0056226C">
        <w:t xml:space="preserve">Caso a empresa tenha respondido ao </w:t>
      </w:r>
      <w:r w:rsidR="00A82725" w:rsidRPr="0056226C">
        <w:t xml:space="preserve">parágrafo </w:t>
      </w:r>
      <w:r w:rsidRPr="0056226C">
        <w:t>2.3 d</w:t>
      </w:r>
      <w:r w:rsidR="00A82725" w:rsidRPr="0056226C">
        <w:t xml:space="preserve">o item </w:t>
      </w:r>
      <w:r w:rsidRPr="0056226C">
        <w:t>IV (“Produto Similar Doméstico e o</w:t>
      </w:r>
      <w:r w:rsidRPr="00CC34F5">
        <w:t xml:space="preserve"> Processo Produtivo”), indicar de que forma a venda de subprodutos ou refugos impactou no custo.</w:t>
      </w:r>
    </w:p>
    <w:p w14:paraId="40C19D15" w14:textId="77777777" w:rsidR="001E2DC6" w:rsidRPr="001E2DC6" w:rsidRDefault="001E2DC6" w:rsidP="001E2DC6"/>
    <w:p w14:paraId="5A3C9E49" w14:textId="50AF6EB6" w:rsidR="00367671" w:rsidRPr="0056226C" w:rsidRDefault="00E634F3" w:rsidP="003B6916">
      <w:pPr>
        <w:pStyle w:val="Ttulo2"/>
        <w:numPr>
          <w:ilvl w:val="0"/>
          <w:numId w:val="26"/>
        </w:numPr>
        <w:ind w:hanging="720"/>
      </w:pPr>
      <w:r w:rsidRPr="00CC34F5">
        <w:t>Observar que os valores informados no</w:t>
      </w:r>
      <w:r w:rsidR="00321560" w:rsidRPr="00CC34F5">
        <w:t>s</w:t>
      </w:r>
      <w:r w:rsidRPr="00CC34F5">
        <w:t xml:space="preserve"> Apêndice</w:t>
      </w:r>
      <w:r w:rsidR="00321560" w:rsidRPr="00CC34F5">
        <w:t>s</w:t>
      </w:r>
      <w:r w:rsidRPr="00CC34F5">
        <w:t xml:space="preserve"> X</w:t>
      </w:r>
      <w:r w:rsidR="00321560" w:rsidRPr="00CC34F5">
        <w:t xml:space="preserve">V e </w:t>
      </w:r>
      <w:r w:rsidRPr="00CC34F5">
        <w:t>X</w:t>
      </w:r>
      <w:r w:rsidR="00321560" w:rsidRPr="00CC34F5">
        <w:t>V</w:t>
      </w:r>
      <w:r w:rsidR="0006596D" w:rsidRPr="00CC34F5">
        <w:t>I</w:t>
      </w:r>
      <w:r w:rsidRPr="00CC34F5">
        <w:t xml:space="preserve"> devem ser reconciliados com a contabilidade de custo e financeira da empresa.</w:t>
      </w:r>
    </w:p>
    <w:p w14:paraId="486C277F" w14:textId="77777777" w:rsidR="0056226C" w:rsidRDefault="00104209" w:rsidP="00C44E35">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b w:val="0"/>
          <w:szCs w:val="24"/>
        </w:rPr>
        <w:br w:type="page"/>
      </w:r>
      <w:r w:rsidR="00C44E35" w:rsidRPr="00CC34F5">
        <w:rPr>
          <w:rFonts w:asciiTheme="minorHAnsi" w:hAnsiTheme="minorHAnsi" w:cstheme="minorHAnsi"/>
        </w:rPr>
        <w:lastRenderedPageBreak/>
        <w:t xml:space="preserve">SEÇÃO </w:t>
      </w:r>
      <w:r w:rsidR="00AF16AD" w:rsidRPr="00CC34F5">
        <w:rPr>
          <w:rFonts w:asciiTheme="minorHAnsi" w:hAnsiTheme="minorHAnsi" w:cstheme="minorHAnsi"/>
        </w:rPr>
        <w:t>D</w:t>
      </w:r>
      <w:r w:rsidR="00C44E35" w:rsidRPr="00CC34F5">
        <w:rPr>
          <w:rFonts w:asciiTheme="minorHAnsi" w:hAnsiTheme="minorHAnsi" w:cstheme="minorHAnsi"/>
        </w:rPr>
        <w:t xml:space="preserve"> –</w:t>
      </w:r>
      <w:r w:rsidR="00AF16AD" w:rsidRPr="00CC34F5">
        <w:rPr>
          <w:rFonts w:asciiTheme="minorHAnsi" w:hAnsiTheme="minorHAnsi" w:cstheme="minorHAnsi"/>
        </w:rPr>
        <w:t xml:space="preserve"> </w:t>
      </w:r>
      <w:r w:rsidR="00C35DEC" w:rsidRPr="00CC34F5">
        <w:rPr>
          <w:rFonts w:asciiTheme="minorHAnsi" w:hAnsiTheme="minorHAnsi" w:cstheme="minorHAnsi"/>
        </w:rPr>
        <w:t>D</w:t>
      </w:r>
      <w:r w:rsidR="00D06DB4" w:rsidRPr="00CC34F5">
        <w:rPr>
          <w:rFonts w:asciiTheme="minorHAnsi" w:hAnsiTheme="minorHAnsi" w:cstheme="minorHAnsi"/>
        </w:rPr>
        <w:t>ano</w:t>
      </w:r>
    </w:p>
    <w:p w14:paraId="7E0579F5" w14:textId="77777777" w:rsidR="0056226C" w:rsidRDefault="00C44E35"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1. </w:t>
      </w:r>
      <w:r w:rsidR="00012B0B" w:rsidRPr="00CC34F5">
        <w:rPr>
          <w:rFonts w:asciiTheme="minorHAnsi" w:hAnsiTheme="minorHAnsi" w:cstheme="minorHAnsi"/>
          <w:bCs/>
          <w:sz w:val="24"/>
        </w:rPr>
        <w:tab/>
      </w:r>
      <w:r w:rsidR="00BD34E1" w:rsidRPr="00CC34F5">
        <w:rPr>
          <w:rFonts w:asciiTheme="minorHAnsi" w:hAnsiTheme="minorHAnsi" w:cstheme="minorHAnsi"/>
          <w:bCs/>
          <w:sz w:val="24"/>
        </w:rPr>
        <w:t>Dano à empresa</w:t>
      </w:r>
    </w:p>
    <w:p w14:paraId="1FE6CAE7" w14:textId="77777777" w:rsidR="0056226C" w:rsidRDefault="00BD34E1" w:rsidP="003B6916">
      <w:pPr>
        <w:numPr>
          <w:ilvl w:val="1"/>
          <w:numId w:val="17"/>
        </w:num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0378DF66" w14:textId="3324A550" w:rsidR="00BD34E1" w:rsidRPr="00CC34F5" w:rsidRDefault="00BD34E1" w:rsidP="00C44E35">
      <w:pPr>
        <w:tabs>
          <w:tab w:val="left" w:pos="720"/>
        </w:tabs>
        <w:jc w:val="both"/>
        <w:rPr>
          <w:rFonts w:asciiTheme="minorHAnsi" w:hAnsiTheme="minorHAnsi" w:cstheme="minorHAnsi"/>
          <w:bCs/>
          <w:sz w:val="24"/>
        </w:rPr>
      </w:pPr>
    </w:p>
    <w:p w14:paraId="26F697E0" w14:textId="77777777" w:rsidR="0056226C" w:rsidRPr="000E5CED" w:rsidRDefault="00BD34E1" w:rsidP="00C44E35">
      <w:pPr>
        <w:tabs>
          <w:tab w:val="left" w:pos="720"/>
        </w:tabs>
        <w:jc w:val="both"/>
        <w:rPr>
          <w:rFonts w:asciiTheme="minorHAnsi" w:hAnsiTheme="minorHAnsi" w:cstheme="minorHAnsi"/>
          <w:bCs/>
          <w:color w:val="000000" w:themeColor="text1"/>
          <w:sz w:val="24"/>
        </w:rPr>
      </w:pPr>
      <w:r w:rsidRPr="00CC34F5">
        <w:rPr>
          <w:rFonts w:asciiTheme="minorHAnsi" w:hAnsiTheme="minorHAnsi" w:cstheme="minorHAnsi"/>
          <w:bCs/>
          <w:sz w:val="24"/>
        </w:rPr>
        <w:t xml:space="preserve">2. </w:t>
      </w:r>
      <w:r w:rsidRPr="00CC34F5">
        <w:rPr>
          <w:rFonts w:asciiTheme="minorHAnsi" w:hAnsiTheme="minorHAnsi" w:cstheme="minorHAnsi"/>
          <w:bCs/>
          <w:sz w:val="24"/>
        </w:rPr>
        <w:tab/>
      </w:r>
      <w:r w:rsidR="00C44E35" w:rsidRPr="00CC34F5">
        <w:rPr>
          <w:rFonts w:asciiTheme="minorHAnsi" w:hAnsiTheme="minorHAnsi" w:cstheme="minorHAnsi"/>
          <w:bCs/>
          <w:sz w:val="24"/>
        </w:rPr>
        <w:t xml:space="preserve">Outros </w:t>
      </w:r>
      <w:r w:rsidR="004F77A7" w:rsidRPr="00CC34F5">
        <w:rPr>
          <w:rFonts w:asciiTheme="minorHAnsi" w:hAnsiTheme="minorHAnsi" w:cstheme="minorHAnsi"/>
          <w:bCs/>
          <w:sz w:val="24"/>
        </w:rPr>
        <w:t>fatores</w:t>
      </w:r>
      <w:r w:rsidR="00C44E35" w:rsidRPr="00CC34F5">
        <w:rPr>
          <w:rFonts w:asciiTheme="minorHAnsi" w:hAnsiTheme="minorHAnsi" w:cstheme="minorHAnsi"/>
          <w:bCs/>
          <w:sz w:val="24"/>
        </w:rPr>
        <w:t xml:space="preserve"> de </w:t>
      </w:r>
      <w:r w:rsidR="00C44E35" w:rsidRPr="000E5CED">
        <w:rPr>
          <w:rFonts w:asciiTheme="minorHAnsi" w:hAnsiTheme="minorHAnsi" w:cstheme="minorHAnsi"/>
          <w:bCs/>
          <w:color w:val="000000" w:themeColor="text1"/>
          <w:sz w:val="24"/>
        </w:rPr>
        <w:t>dano</w:t>
      </w:r>
    </w:p>
    <w:p w14:paraId="27AFF9EC" w14:textId="77777777" w:rsidR="0056226C" w:rsidRPr="000E5CED" w:rsidRDefault="00BD34E1" w:rsidP="00BD34E1">
      <w:pPr>
        <w:jc w:val="both"/>
        <w:rPr>
          <w:rFonts w:asciiTheme="minorHAnsi" w:hAnsiTheme="minorHAnsi" w:cstheme="minorHAnsi"/>
          <w:color w:val="000000" w:themeColor="text1"/>
          <w:sz w:val="24"/>
          <w:szCs w:val="24"/>
        </w:rPr>
      </w:pPr>
      <w:r w:rsidRPr="000E5CED">
        <w:rPr>
          <w:rFonts w:asciiTheme="minorHAnsi" w:hAnsiTheme="minorHAnsi" w:cstheme="minorHAnsi"/>
          <w:color w:val="000000" w:themeColor="text1"/>
          <w:sz w:val="24"/>
        </w:rPr>
        <w:t xml:space="preserve">2.1 </w:t>
      </w:r>
      <w:r w:rsidRPr="000E5CED">
        <w:rPr>
          <w:rFonts w:asciiTheme="minorHAnsi" w:hAnsiTheme="minorHAnsi" w:cstheme="minorHAnsi"/>
          <w:color w:val="000000" w:themeColor="text1"/>
          <w:sz w:val="24"/>
        </w:rPr>
        <w:tab/>
        <w:t>In</w:t>
      </w:r>
      <w:r w:rsidRPr="000E5CED">
        <w:rPr>
          <w:rFonts w:asciiTheme="minorHAnsi" w:hAnsiTheme="minorHAnsi" w:cstheme="minorHAnsi"/>
          <w:color w:val="000000" w:themeColor="text1"/>
          <w:sz w:val="24"/>
          <w:szCs w:val="24"/>
        </w:rPr>
        <w:t xml:space="preserve">formar se, durante o período de </w:t>
      </w:r>
      <w:r w:rsidR="00E25DDE" w:rsidRPr="000E5CED">
        <w:rPr>
          <w:rFonts w:asciiTheme="minorHAnsi" w:hAnsiTheme="minorHAnsi" w:cstheme="minorHAnsi"/>
          <w:b/>
          <w:color w:val="000000" w:themeColor="text1"/>
          <w:sz w:val="24"/>
          <w:szCs w:val="24"/>
        </w:rPr>
        <w:t>abril de 2017 a março de 2022</w:t>
      </w:r>
      <w:r w:rsidRPr="000E5CED">
        <w:rPr>
          <w:rFonts w:asciiTheme="minorHAnsi" w:hAnsiTheme="minorHAnsi" w:cstheme="minorHAnsi"/>
          <w:color w:val="000000" w:themeColor="text1"/>
          <w:sz w:val="24"/>
          <w:szCs w:val="24"/>
        </w:rPr>
        <w:t>, houve mudanças no padrão de consumo no mercado brasileiro do produto importado.</w:t>
      </w:r>
    </w:p>
    <w:p w14:paraId="7955942F" w14:textId="77777777" w:rsidR="0056226C" w:rsidRDefault="00BD34E1" w:rsidP="00D80BF8">
      <w:pPr>
        <w:jc w:val="both"/>
        <w:rPr>
          <w:rFonts w:asciiTheme="minorHAnsi" w:hAnsiTheme="minorHAnsi" w:cstheme="minorHAnsi"/>
          <w:sz w:val="24"/>
          <w:szCs w:val="24"/>
        </w:rPr>
      </w:pPr>
      <w:r w:rsidRPr="000E5CED">
        <w:rPr>
          <w:rFonts w:asciiTheme="minorHAnsi" w:hAnsiTheme="minorHAnsi" w:cstheme="minorHAnsi"/>
          <w:color w:val="000000" w:themeColor="text1"/>
          <w:sz w:val="24"/>
          <w:szCs w:val="24"/>
        </w:rPr>
        <w:t>2.</w:t>
      </w:r>
      <w:r w:rsidR="0048086A" w:rsidRPr="000E5CED">
        <w:rPr>
          <w:rFonts w:asciiTheme="minorHAnsi" w:hAnsiTheme="minorHAnsi" w:cstheme="minorHAnsi"/>
          <w:color w:val="000000" w:themeColor="text1"/>
          <w:sz w:val="24"/>
          <w:szCs w:val="24"/>
        </w:rPr>
        <w:t>2</w:t>
      </w:r>
      <w:r w:rsidRPr="000E5CED">
        <w:rPr>
          <w:rFonts w:asciiTheme="minorHAnsi" w:hAnsiTheme="minorHAnsi" w:cstheme="minorHAnsi"/>
          <w:color w:val="000000" w:themeColor="text1"/>
          <w:sz w:val="24"/>
          <w:szCs w:val="24"/>
        </w:rPr>
        <w:tab/>
      </w:r>
      <w:r w:rsidR="00D80BF8" w:rsidRPr="000E5CED">
        <w:rPr>
          <w:rFonts w:asciiTheme="minorHAnsi" w:hAnsiTheme="minorHAnsi" w:cstheme="minorHAnsi"/>
          <w:color w:val="000000" w:themeColor="text1"/>
          <w:sz w:val="24"/>
          <w:szCs w:val="24"/>
        </w:rPr>
        <w:t xml:space="preserve">Informar se existem práticas </w:t>
      </w:r>
      <w:r w:rsidR="00D80BF8" w:rsidRPr="00CC34F5">
        <w:rPr>
          <w:rFonts w:asciiTheme="minorHAnsi" w:hAnsiTheme="minorHAnsi" w:cstheme="minorHAnsi"/>
          <w:sz w:val="24"/>
          <w:szCs w:val="24"/>
        </w:rPr>
        <w:t xml:space="preserve">restritivas no Brasil ao comércio do produto importado. Em caso positivo, descrever pormenorizadamente tais práticas, esclarecendo se essas se aplicam igualmente aos produtores domésticos e estrangeiros. </w:t>
      </w:r>
    </w:p>
    <w:p w14:paraId="46128F99" w14:textId="77777777" w:rsidR="0056226C" w:rsidRDefault="00D80BF8"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3</w:t>
      </w:r>
      <w:r w:rsidRPr="00CC34F5">
        <w:rPr>
          <w:rFonts w:asciiTheme="minorHAnsi" w:hAnsiTheme="minorHAnsi" w:cstheme="minorHAnsi"/>
          <w:sz w:val="24"/>
          <w:szCs w:val="24"/>
        </w:rPr>
        <w:t xml:space="preserve"> </w:t>
      </w:r>
      <w:r w:rsidRPr="00CC34F5">
        <w:rPr>
          <w:rFonts w:asciiTheme="minorHAnsi" w:hAnsiTheme="minorHAnsi" w:cstheme="minorHAnsi"/>
          <w:sz w:val="24"/>
          <w:szCs w:val="24"/>
        </w:rPr>
        <w:tab/>
        <w:t>Indicar quaisquer outros fatores que possam estar causando o dano, tais como:</w:t>
      </w:r>
    </w:p>
    <w:p w14:paraId="3FAF2741" w14:textId="6322B8A5"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 - o volume e preço de importações não sujeitas ao direito antidumping; </w:t>
      </w:r>
    </w:p>
    <w:p w14:paraId="3D81B81D"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III - contração na demanda ou mudanças nos padrões de consumo; </w:t>
      </w:r>
    </w:p>
    <w:p w14:paraId="53DCC90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 - progresso tecnológico; </w:t>
      </w:r>
    </w:p>
    <w:p w14:paraId="624CA27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 - desempenho exportador; </w:t>
      </w:r>
    </w:p>
    <w:p w14:paraId="3102194F"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 - produtividade da indústria doméstica; </w:t>
      </w:r>
    </w:p>
    <w:p w14:paraId="3891B04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CC34F5" w:rsidRDefault="00D351E0" w:rsidP="00F32D9E">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IX - qualquer outro fator considerado importante.</w:t>
      </w:r>
    </w:p>
    <w:p w14:paraId="1CF80F48" w14:textId="77777777" w:rsidR="00896D4D" w:rsidRPr="00CC34F5" w:rsidRDefault="00896D4D">
      <w:pPr>
        <w:widowControl/>
        <w:rPr>
          <w:rFonts w:asciiTheme="minorHAnsi" w:eastAsia="Calibri" w:hAnsiTheme="minorHAnsi" w:cstheme="minorHAnsi"/>
          <w:snapToGrid/>
          <w:sz w:val="24"/>
          <w:szCs w:val="24"/>
          <w:lang w:eastAsia="en-US"/>
        </w:rPr>
      </w:pPr>
      <w:r w:rsidRPr="00CC34F5">
        <w:rPr>
          <w:rFonts w:asciiTheme="minorHAnsi" w:hAnsiTheme="minorHAnsi" w:cstheme="minorHAnsi"/>
          <w:sz w:val="24"/>
          <w:szCs w:val="24"/>
        </w:rPr>
        <w:br w:type="page"/>
      </w:r>
    </w:p>
    <w:p w14:paraId="2D8F8CA5" w14:textId="77777777" w:rsidR="0056226C" w:rsidRDefault="00896D4D" w:rsidP="00896D4D">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rPr>
        <w:lastRenderedPageBreak/>
        <w:t>SEÇÃO E – Importações</w:t>
      </w:r>
    </w:p>
    <w:p w14:paraId="3C0DE75C" w14:textId="77777777" w:rsidR="0056226C" w:rsidRPr="00EC3EFB" w:rsidRDefault="00244A00" w:rsidP="00244A00">
      <w:pPr>
        <w:ind w:left="-142" w:right="-199"/>
        <w:jc w:val="both"/>
        <w:rPr>
          <w:rFonts w:asciiTheme="minorHAnsi" w:hAnsiTheme="minorHAnsi" w:cstheme="minorHAnsi"/>
          <w:color w:val="000000" w:themeColor="text1"/>
          <w:sz w:val="24"/>
          <w:szCs w:val="24"/>
        </w:rPr>
      </w:pPr>
      <w:r w:rsidRPr="00CC34F5">
        <w:rPr>
          <w:rFonts w:asciiTheme="minorHAnsi" w:hAnsiTheme="minorHAnsi" w:cstheme="minorHAnsi"/>
          <w:sz w:val="24"/>
          <w:szCs w:val="24"/>
        </w:rPr>
        <w:t>1.</w:t>
      </w:r>
      <w:r w:rsidRPr="00CC34F5">
        <w:rPr>
          <w:rFonts w:asciiTheme="minorHAnsi" w:hAnsiTheme="minorHAnsi" w:cstheme="minorHAnsi"/>
          <w:sz w:val="24"/>
          <w:szCs w:val="24"/>
        </w:rPr>
        <w:tab/>
      </w:r>
      <w:r w:rsidR="00A01D5C" w:rsidRPr="00CC34F5">
        <w:rPr>
          <w:rFonts w:asciiTheme="minorHAnsi" w:hAnsiTheme="minorHAnsi" w:cstheme="minorHAnsi"/>
          <w:sz w:val="24"/>
          <w:szCs w:val="24"/>
        </w:rPr>
        <w:t>Em sendo o caso, d</w:t>
      </w:r>
      <w:r w:rsidRPr="00CC34F5">
        <w:rPr>
          <w:rFonts w:asciiTheme="minorHAnsi" w:hAnsiTheme="minorHAnsi" w:cstheme="minorHAnsi"/>
          <w:sz w:val="24"/>
          <w:szCs w:val="24"/>
        </w:rPr>
        <w:t xml:space="preserve">escrever, </w:t>
      </w:r>
      <w:r w:rsidRPr="00EC3EFB">
        <w:rPr>
          <w:rFonts w:asciiTheme="minorHAnsi" w:hAnsiTheme="minorHAnsi" w:cstheme="minorHAnsi"/>
          <w:color w:val="000000" w:themeColor="text1"/>
          <w:sz w:val="24"/>
          <w:szCs w:val="24"/>
        </w:rPr>
        <w:t xml:space="preserve">detalhadamente, as </w:t>
      </w:r>
      <w:r w:rsidR="00E25DDE" w:rsidRPr="00EC3EFB">
        <w:rPr>
          <w:rFonts w:asciiTheme="minorHAnsi" w:hAnsiTheme="minorHAnsi" w:cstheme="minorHAnsi"/>
          <w:color w:val="000000" w:themeColor="text1"/>
          <w:sz w:val="24"/>
          <w:szCs w:val="24"/>
        </w:rPr>
        <w:t>chaves de latão</w:t>
      </w:r>
      <w:r w:rsidRPr="00EC3EFB">
        <w:rPr>
          <w:rFonts w:asciiTheme="minorHAnsi" w:hAnsiTheme="minorHAnsi" w:cstheme="minorHAnsi"/>
          <w:color w:val="000000" w:themeColor="text1"/>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00E25DDE" w:rsidRPr="00EC3EFB">
        <w:rPr>
          <w:rFonts w:asciiTheme="minorHAnsi" w:hAnsiTheme="minorHAnsi" w:cstheme="minorHAnsi"/>
          <w:color w:val="000000" w:themeColor="text1"/>
          <w:sz w:val="24"/>
          <w:szCs w:val="24"/>
        </w:rPr>
        <w:t>chaves de latão</w:t>
      </w:r>
      <w:r w:rsidRPr="00EC3EFB">
        <w:rPr>
          <w:rFonts w:asciiTheme="minorHAnsi" w:hAnsiTheme="minorHAnsi" w:cstheme="minorHAnsi"/>
          <w:color w:val="000000" w:themeColor="text1"/>
          <w:sz w:val="24"/>
          <w:szCs w:val="24"/>
        </w:rPr>
        <w:t>.</w:t>
      </w:r>
    </w:p>
    <w:p w14:paraId="2ADBB87B" w14:textId="77777777" w:rsidR="0056226C" w:rsidRPr="00EC3EFB" w:rsidRDefault="00244A00" w:rsidP="00244A00">
      <w:pPr>
        <w:pStyle w:val="Corpodetexto"/>
        <w:ind w:left="-142" w:right="-199"/>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2.</w:t>
      </w:r>
      <w:r w:rsidRPr="00EC3EFB">
        <w:rPr>
          <w:rFonts w:asciiTheme="minorHAnsi" w:hAnsiTheme="minorHAnsi" w:cstheme="minorHAnsi"/>
          <w:color w:val="000000" w:themeColor="text1"/>
          <w:sz w:val="24"/>
          <w:szCs w:val="24"/>
        </w:rPr>
        <w:tab/>
        <w:t xml:space="preserve">Indicar se há diferença de qualidade entre o produto importado e o produzido </w:t>
      </w:r>
      <w:r w:rsidR="00844476" w:rsidRPr="00EC3EFB">
        <w:rPr>
          <w:rFonts w:asciiTheme="minorHAnsi" w:hAnsiTheme="minorHAnsi" w:cstheme="minorHAnsi"/>
          <w:color w:val="000000" w:themeColor="text1"/>
          <w:sz w:val="24"/>
          <w:szCs w:val="24"/>
        </w:rPr>
        <w:t xml:space="preserve">por essa </w:t>
      </w:r>
      <w:r w:rsidR="00A01D5C" w:rsidRPr="00EC3EFB">
        <w:rPr>
          <w:rFonts w:asciiTheme="minorHAnsi" w:hAnsiTheme="minorHAnsi" w:cstheme="minorHAnsi"/>
          <w:color w:val="000000" w:themeColor="text1"/>
          <w:sz w:val="24"/>
          <w:szCs w:val="24"/>
        </w:rPr>
        <w:t>empresa</w:t>
      </w:r>
      <w:r w:rsidRPr="00EC3EFB">
        <w:rPr>
          <w:rFonts w:asciiTheme="minorHAnsi" w:hAnsiTheme="minorHAnsi" w:cstheme="minorHAnsi"/>
          <w:color w:val="000000" w:themeColor="text1"/>
          <w:sz w:val="24"/>
          <w:szCs w:val="24"/>
        </w:rPr>
        <w:t>. Informe, também, os motivos básicos, de ordem técnica, financeira, operacional ou outra, que determinam a opção pelo produto importado e não pelo produto fabricado no Brasil.</w:t>
      </w:r>
    </w:p>
    <w:p w14:paraId="3BDAB0C5" w14:textId="77777777" w:rsidR="0056226C" w:rsidRPr="00EC3EFB" w:rsidRDefault="00244A00" w:rsidP="00244A00">
      <w:pPr>
        <w:pStyle w:val="Corpodetexto"/>
        <w:ind w:left="-142" w:right="-199"/>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3.</w:t>
      </w:r>
      <w:r w:rsidRPr="00EC3EFB">
        <w:rPr>
          <w:rFonts w:asciiTheme="minorHAnsi" w:hAnsiTheme="minorHAnsi" w:cstheme="minorHAnsi"/>
          <w:color w:val="000000" w:themeColor="text1"/>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0786CBB7" w14:textId="77777777" w:rsidR="0056226C" w:rsidRPr="00EC3EFB" w:rsidRDefault="00244A00" w:rsidP="00244A00">
      <w:pPr>
        <w:pStyle w:val="Corpodetexto"/>
        <w:ind w:left="-142" w:right="-199"/>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4.</w:t>
      </w:r>
      <w:r w:rsidRPr="00EC3EFB">
        <w:rPr>
          <w:rFonts w:asciiTheme="minorHAnsi" w:hAnsiTheme="minorHAnsi" w:cstheme="minorHAnsi"/>
          <w:color w:val="000000" w:themeColor="text1"/>
          <w:sz w:val="24"/>
          <w:szCs w:val="24"/>
        </w:rPr>
        <w:tab/>
        <w:t xml:space="preserve">Informar a existência de incentivos/benefícios fiscais na importação (ex.: </w:t>
      </w:r>
      <w:r w:rsidRPr="00EC3EFB">
        <w:rPr>
          <w:rFonts w:asciiTheme="minorHAnsi" w:hAnsiTheme="minorHAnsi" w:cstheme="minorHAnsi"/>
          <w:i/>
          <w:color w:val="000000" w:themeColor="text1"/>
          <w:sz w:val="24"/>
          <w:szCs w:val="24"/>
        </w:rPr>
        <w:t>drawback</w:t>
      </w:r>
      <w:r w:rsidRPr="00EC3EFB">
        <w:rPr>
          <w:rFonts w:asciiTheme="minorHAnsi" w:hAnsiTheme="minorHAnsi" w:cstheme="minorHAnsi"/>
          <w:color w:val="000000" w:themeColor="text1"/>
          <w:sz w:val="24"/>
          <w:szCs w:val="24"/>
        </w:rPr>
        <w:t xml:space="preserve"> etc.).</w:t>
      </w:r>
    </w:p>
    <w:p w14:paraId="4D97BFBF" w14:textId="77777777" w:rsidR="0056226C" w:rsidRPr="00EC3EFB" w:rsidRDefault="00244A00" w:rsidP="00244A00">
      <w:pPr>
        <w:ind w:left="-142" w:right="-199"/>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5.</w:t>
      </w:r>
      <w:r w:rsidRPr="00EC3EFB">
        <w:rPr>
          <w:rFonts w:asciiTheme="minorHAnsi" w:hAnsiTheme="minorHAnsi" w:cstheme="minorHAnsi"/>
          <w:color w:val="000000" w:themeColor="text1"/>
          <w:sz w:val="24"/>
          <w:szCs w:val="24"/>
        </w:rPr>
        <w:tab/>
        <w:t xml:space="preserve">Esclarecer se essa empresa submete </w:t>
      </w:r>
      <w:r w:rsidR="00E25DDE" w:rsidRPr="00EC3EFB">
        <w:rPr>
          <w:rFonts w:asciiTheme="minorHAnsi" w:hAnsiTheme="minorHAnsi" w:cstheme="minorHAnsi"/>
          <w:color w:val="000000" w:themeColor="text1"/>
          <w:sz w:val="24"/>
          <w:szCs w:val="24"/>
        </w:rPr>
        <w:t>as chaves de latão</w:t>
      </w:r>
      <w:r w:rsidRPr="00EC3EFB">
        <w:rPr>
          <w:rFonts w:asciiTheme="minorHAnsi" w:hAnsiTheme="minorHAnsi" w:cstheme="minorHAnsi"/>
          <w:color w:val="000000" w:themeColor="text1"/>
          <w:sz w:val="24"/>
          <w:szCs w:val="24"/>
        </w:rPr>
        <w:t xml:space="preserve"> importada</w:t>
      </w:r>
      <w:r w:rsidR="00E25DDE" w:rsidRPr="00EC3EFB">
        <w:rPr>
          <w:rFonts w:asciiTheme="minorHAnsi" w:hAnsiTheme="minorHAnsi" w:cstheme="minorHAnsi"/>
          <w:color w:val="000000" w:themeColor="text1"/>
          <w:sz w:val="24"/>
          <w:szCs w:val="24"/>
        </w:rPr>
        <w:t>s</w:t>
      </w:r>
      <w:r w:rsidRPr="00EC3EFB">
        <w:rPr>
          <w:rFonts w:asciiTheme="minorHAnsi" w:hAnsiTheme="minorHAnsi" w:cstheme="minorHAnsi"/>
          <w:color w:val="000000" w:themeColor="text1"/>
          <w:sz w:val="24"/>
          <w:szCs w:val="24"/>
        </w:rPr>
        <w:t xml:space="preserve"> a algum processo de transformação e/ou embalagem, descrevendo sucintamente tal processo, ou se o(a) utiliza e/ou revende na forma em que foi importado(a). Informar, ainda, se </w:t>
      </w:r>
      <w:r w:rsidR="00E25DDE" w:rsidRPr="00EC3EFB">
        <w:rPr>
          <w:rFonts w:asciiTheme="minorHAnsi" w:hAnsiTheme="minorHAnsi" w:cstheme="minorHAnsi"/>
          <w:color w:val="000000" w:themeColor="text1"/>
          <w:sz w:val="24"/>
          <w:szCs w:val="24"/>
        </w:rPr>
        <w:t>as chaves de latão</w:t>
      </w:r>
      <w:r w:rsidRPr="00EC3EFB">
        <w:rPr>
          <w:rFonts w:asciiTheme="minorHAnsi" w:hAnsiTheme="minorHAnsi" w:cstheme="minorHAnsi"/>
          <w:color w:val="000000" w:themeColor="text1"/>
          <w:sz w:val="24"/>
          <w:szCs w:val="24"/>
        </w:rPr>
        <w:t xml:space="preserve"> importad</w:t>
      </w:r>
      <w:r w:rsidR="00E25DDE" w:rsidRPr="00EC3EFB">
        <w:rPr>
          <w:rFonts w:asciiTheme="minorHAnsi" w:hAnsiTheme="minorHAnsi" w:cstheme="minorHAnsi"/>
          <w:color w:val="000000" w:themeColor="text1"/>
          <w:sz w:val="24"/>
          <w:szCs w:val="24"/>
        </w:rPr>
        <w:t>as</w:t>
      </w:r>
      <w:r w:rsidRPr="00EC3EFB">
        <w:rPr>
          <w:rFonts w:asciiTheme="minorHAnsi" w:hAnsiTheme="minorHAnsi" w:cstheme="minorHAnsi"/>
          <w:color w:val="000000" w:themeColor="text1"/>
          <w:sz w:val="24"/>
          <w:szCs w:val="24"/>
        </w:rPr>
        <w:t xml:space="preserve"> </w:t>
      </w:r>
      <w:r w:rsidR="00E25DDE" w:rsidRPr="00EC3EFB">
        <w:rPr>
          <w:rFonts w:asciiTheme="minorHAnsi" w:hAnsiTheme="minorHAnsi" w:cstheme="minorHAnsi"/>
          <w:color w:val="000000" w:themeColor="text1"/>
          <w:sz w:val="24"/>
          <w:szCs w:val="24"/>
        </w:rPr>
        <w:t>são</w:t>
      </w:r>
      <w:r w:rsidRPr="00EC3EFB">
        <w:rPr>
          <w:rFonts w:asciiTheme="minorHAnsi" w:hAnsiTheme="minorHAnsi" w:cstheme="minorHAnsi"/>
          <w:color w:val="000000" w:themeColor="text1"/>
          <w:sz w:val="24"/>
          <w:szCs w:val="24"/>
        </w:rPr>
        <w:t xml:space="preserve"> posteriormente exportada</w:t>
      </w:r>
      <w:r w:rsidR="00E25DDE" w:rsidRPr="00EC3EFB">
        <w:rPr>
          <w:rFonts w:asciiTheme="minorHAnsi" w:hAnsiTheme="minorHAnsi" w:cstheme="minorHAnsi"/>
          <w:color w:val="000000" w:themeColor="text1"/>
          <w:sz w:val="24"/>
          <w:szCs w:val="24"/>
        </w:rPr>
        <w:t>s</w:t>
      </w:r>
      <w:r w:rsidRPr="00EC3EFB">
        <w:rPr>
          <w:rFonts w:asciiTheme="minorHAnsi" w:hAnsiTheme="minorHAnsi" w:cstheme="minorHAnsi"/>
          <w:color w:val="000000" w:themeColor="text1"/>
          <w:sz w:val="24"/>
          <w:szCs w:val="24"/>
        </w:rPr>
        <w:t xml:space="preserve"> ou vendida</w:t>
      </w:r>
      <w:r w:rsidR="00E25DDE" w:rsidRPr="00EC3EFB">
        <w:rPr>
          <w:rFonts w:asciiTheme="minorHAnsi" w:hAnsiTheme="minorHAnsi" w:cstheme="minorHAnsi"/>
          <w:color w:val="000000" w:themeColor="text1"/>
          <w:sz w:val="24"/>
          <w:szCs w:val="24"/>
        </w:rPr>
        <w:t>s</w:t>
      </w:r>
      <w:r w:rsidRPr="00EC3EFB">
        <w:rPr>
          <w:rFonts w:asciiTheme="minorHAnsi" w:hAnsiTheme="minorHAnsi" w:cstheme="minorHAnsi"/>
          <w:color w:val="000000" w:themeColor="text1"/>
          <w:sz w:val="24"/>
          <w:szCs w:val="24"/>
        </w:rPr>
        <w:t xml:space="preserve"> no mercado interno.</w:t>
      </w:r>
    </w:p>
    <w:p w14:paraId="173BA39F" w14:textId="77777777" w:rsidR="0056226C" w:rsidRPr="00EC3EFB" w:rsidRDefault="00244A00" w:rsidP="00244A00">
      <w:pPr>
        <w:ind w:left="-142" w:right="-199"/>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6.</w:t>
      </w:r>
      <w:r w:rsidRPr="00EC3EFB">
        <w:rPr>
          <w:rFonts w:asciiTheme="minorHAnsi" w:hAnsiTheme="minorHAnsi" w:cstheme="minorHAnsi"/>
          <w:color w:val="000000" w:themeColor="text1"/>
          <w:sz w:val="24"/>
          <w:szCs w:val="24"/>
        </w:rPr>
        <w:tab/>
        <w:t xml:space="preserve">Caso essa empresa revenda </w:t>
      </w:r>
      <w:r w:rsidR="00E25DDE" w:rsidRPr="00EC3EFB">
        <w:rPr>
          <w:rFonts w:asciiTheme="minorHAnsi" w:hAnsiTheme="minorHAnsi" w:cstheme="minorHAnsi"/>
          <w:color w:val="000000" w:themeColor="text1"/>
          <w:sz w:val="24"/>
          <w:szCs w:val="24"/>
        </w:rPr>
        <w:t>as chaves de latão</w:t>
      </w:r>
      <w:r w:rsidRPr="00EC3EFB">
        <w:rPr>
          <w:rFonts w:asciiTheme="minorHAnsi" w:hAnsiTheme="minorHAnsi" w:cstheme="minorHAnsi"/>
          <w:color w:val="000000" w:themeColor="text1"/>
          <w:sz w:val="24"/>
          <w:szCs w:val="24"/>
        </w:rPr>
        <w:t xml:space="preserve"> importada</w:t>
      </w:r>
      <w:r w:rsidR="00E25DDE" w:rsidRPr="00EC3EFB">
        <w:rPr>
          <w:rFonts w:asciiTheme="minorHAnsi" w:hAnsiTheme="minorHAnsi" w:cstheme="minorHAnsi"/>
          <w:color w:val="000000" w:themeColor="text1"/>
          <w:sz w:val="24"/>
          <w:szCs w:val="24"/>
        </w:rPr>
        <w:t>s</w:t>
      </w:r>
      <w:r w:rsidRPr="00EC3EFB">
        <w:rPr>
          <w:rFonts w:asciiTheme="minorHAnsi" w:hAnsiTheme="minorHAnsi" w:cstheme="minorHAnsi"/>
          <w:color w:val="000000" w:themeColor="text1"/>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49DECA2C" w14:textId="77777777" w:rsidR="0056226C" w:rsidRPr="00EC3EFB" w:rsidRDefault="00244A00" w:rsidP="00244A00">
      <w:pPr>
        <w:pStyle w:val="Corpodetexto"/>
        <w:tabs>
          <w:tab w:val="left" w:pos="709"/>
        </w:tabs>
        <w:ind w:left="-142" w:right="-199"/>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7.</w:t>
      </w:r>
      <w:r w:rsidRPr="00EC3EFB">
        <w:rPr>
          <w:rFonts w:asciiTheme="minorHAnsi" w:hAnsiTheme="minorHAnsi" w:cstheme="minorHAnsi"/>
          <w:color w:val="000000" w:themeColor="text1"/>
          <w:sz w:val="24"/>
          <w:szCs w:val="24"/>
        </w:rPr>
        <w:tab/>
        <w:t xml:space="preserve">Esclarecer a política comercial na aquisição </w:t>
      </w:r>
      <w:r w:rsidR="00027E46" w:rsidRPr="00EC3EFB">
        <w:rPr>
          <w:rFonts w:asciiTheme="minorHAnsi" w:hAnsiTheme="minorHAnsi" w:cstheme="minorHAnsi"/>
          <w:color w:val="000000" w:themeColor="text1"/>
          <w:sz w:val="24"/>
          <w:szCs w:val="24"/>
        </w:rPr>
        <w:t>d</w:t>
      </w:r>
      <w:r w:rsidR="00E25DDE" w:rsidRPr="00EC3EFB">
        <w:rPr>
          <w:rFonts w:asciiTheme="minorHAnsi" w:hAnsiTheme="minorHAnsi" w:cstheme="minorHAnsi"/>
          <w:color w:val="000000" w:themeColor="text1"/>
          <w:sz w:val="24"/>
          <w:szCs w:val="24"/>
        </w:rPr>
        <w:t>as chaves de latão</w:t>
      </w:r>
      <w:r w:rsidRPr="00EC3EFB">
        <w:rPr>
          <w:rFonts w:asciiTheme="minorHAnsi" w:hAnsiTheme="minorHAnsi" w:cstheme="minorHAnsi"/>
          <w:color w:val="000000" w:themeColor="text1"/>
          <w:sz w:val="24"/>
          <w:szCs w:val="24"/>
        </w:rPr>
        <w:t>: existência de contratos de fornecimento e sua periodicidade; alguma prática de desconto por distribuição, por região, por quantidade comprada; prêmio, crédito ou bonificação semestral ou anual, etc.</w:t>
      </w:r>
    </w:p>
    <w:p w14:paraId="038FE8A8" w14:textId="77777777" w:rsidR="0056226C" w:rsidRPr="00EC3EFB" w:rsidRDefault="00244A00" w:rsidP="00244A00">
      <w:pPr>
        <w:ind w:left="-142" w:right="-199"/>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8.</w:t>
      </w:r>
      <w:r w:rsidRPr="00EC3EFB">
        <w:rPr>
          <w:rFonts w:asciiTheme="minorHAnsi" w:hAnsiTheme="minorHAnsi" w:cstheme="minorHAnsi"/>
          <w:color w:val="000000" w:themeColor="text1"/>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3B9B528B" w14:textId="77777777" w:rsidR="0056226C" w:rsidRPr="00EC3EFB" w:rsidRDefault="00244A00" w:rsidP="00244A00">
      <w:pPr>
        <w:ind w:left="-142" w:right="-199"/>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9.</w:t>
      </w:r>
      <w:r w:rsidRPr="00EC3EFB">
        <w:rPr>
          <w:rFonts w:asciiTheme="minorHAnsi" w:hAnsiTheme="minorHAnsi" w:cstheme="minorHAnsi"/>
          <w:color w:val="000000" w:themeColor="text1"/>
          <w:sz w:val="24"/>
          <w:szCs w:val="24"/>
        </w:rPr>
        <w:tab/>
        <w:t>Informar, caso haja, serviços de pós-venda (assistência técnica, controle ambiental etc.), fornecidos pela empresa produtora/exportadora a seus clientes.</w:t>
      </w:r>
    </w:p>
    <w:p w14:paraId="1E5F1921" w14:textId="77777777" w:rsidR="0056226C" w:rsidRPr="00EC3EFB" w:rsidRDefault="00244A00" w:rsidP="00244A00">
      <w:pPr>
        <w:ind w:left="-142" w:right="-199"/>
        <w:jc w:val="both"/>
        <w:rPr>
          <w:rFonts w:asciiTheme="minorHAnsi" w:hAnsiTheme="minorHAnsi" w:cstheme="minorHAnsi"/>
          <w:color w:val="000000" w:themeColor="text1"/>
          <w:sz w:val="24"/>
          <w:szCs w:val="24"/>
        </w:rPr>
      </w:pPr>
      <w:r w:rsidRPr="00EC3EFB">
        <w:rPr>
          <w:rFonts w:asciiTheme="minorHAnsi" w:hAnsiTheme="minorHAnsi" w:cstheme="minorHAnsi"/>
          <w:color w:val="000000" w:themeColor="text1"/>
          <w:sz w:val="24"/>
          <w:szCs w:val="24"/>
        </w:rPr>
        <w:t>10.</w:t>
      </w:r>
      <w:r w:rsidRPr="00EC3EFB">
        <w:rPr>
          <w:rFonts w:asciiTheme="minorHAnsi" w:hAnsiTheme="minorHAnsi" w:cstheme="minorHAnsi"/>
          <w:color w:val="000000" w:themeColor="text1"/>
          <w:sz w:val="24"/>
          <w:szCs w:val="24"/>
        </w:rPr>
        <w:tab/>
        <w:t>Informar a localização dos centros de estocagem do produto, bem como a distância média em relação aos principais clientes de sua empresa.</w:t>
      </w:r>
    </w:p>
    <w:p w14:paraId="4752B44E" w14:textId="77777777" w:rsidR="0056226C" w:rsidRPr="00EC3EFB" w:rsidRDefault="00244A00" w:rsidP="00A01D5C">
      <w:pPr>
        <w:ind w:left="-142" w:right="-199"/>
        <w:jc w:val="both"/>
        <w:rPr>
          <w:rFonts w:asciiTheme="minorHAnsi" w:hAnsiTheme="minorHAnsi" w:cstheme="minorHAnsi"/>
          <w:b/>
          <w:color w:val="000000" w:themeColor="text1"/>
          <w:sz w:val="24"/>
          <w:szCs w:val="24"/>
        </w:rPr>
      </w:pPr>
      <w:r w:rsidRPr="00EC3EFB">
        <w:rPr>
          <w:rFonts w:asciiTheme="minorHAnsi" w:hAnsiTheme="minorHAnsi" w:cstheme="minorHAnsi"/>
          <w:color w:val="000000" w:themeColor="text1"/>
          <w:sz w:val="24"/>
          <w:szCs w:val="24"/>
        </w:rPr>
        <w:t>11.</w:t>
      </w:r>
      <w:r w:rsidRPr="00EC3EFB">
        <w:rPr>
          <w:rFonts w:asciiTheme="minorHAnsi" w:hAnsiTheme="minorHAnsi" w:cstheme="minorHAnsi"/>
          <w:color w:val="000000" w:themeColor="text1"/>
          <w:sz w:val="24"/>
          <w:szCs w:val="24"/>
        </w:rPr>
        <w:tab/>
        <w:t xml:space="preserve">Preencher o </w:t>
      </w:r>
      <w:r w:rsidRPr="00EC3EFB">
        <w:rPr>
          <w:rFonts w:asciiTheme="minorHAnsi" w:hAnsiTheme="minorHAnsi" w:cstheme="minorHAnsi"/>
          <w:b/>
          <w:bCs/>
          <w:color w:val="000000" w:themeColor="text1"/>
          <w:sz w:val="24"/>
          <w:szCs w:val="24"/>
        </w:rPr>
        <w:t xml:space="preserve">Apêndice </w:t>
      </w:r>
      <w:r w:rsidR="00372DFA" w:rsidRPr="00EC3EFB">
        <w:rPr>
          <w:rFonts w:asciiTheme="minorHAnsi" w:hAnsiTheme="minorHAnsi" w:cstheme="minorHAnsi"/>
          <w:b/>
          <w:bCs/>
          <w:color w:val="000000" w:themeColor="text1"/>
          <w:sz w:val="24"/>
          <w:szCs w:val="24"/>
        </w:rPr>
        <w:t>XV</w:t>
      </w:r>
      <w:r w:rsidR="0006596D" w:rsidRPr="00EC3EFB">
        <w:rPr>
          <w:rFonts w:asciiTheme="minorHAnsi" w:hAnsiTheme="minorHAnsi" w:cstheme="minorHAnsi"/>
          <w:b/>
          <w:bCs/>
          <w:color w:val="000000" w:themeColor="text1"/>
          <w:sz w:val="24"/>
          <w:szCs w:val="24"/>
        </w:rPr>
        <w:t>I</w:t>
      </w:r>
      <w:r w:rsidRPr="00EC3EFB">
        <w:rPr>
          <w:rFonts w:asciiTheme="minorHAnsi" w:hAnsiTheme="minorHAnsi" w:cstheme="minorHAnsi"/>
          <w:b/>
          <w:bCs/>
          <w:color w:val="000000" w:themeColor="text1"/>
          <w:sz w:val="24"/>
          <w:szCs w:val="24"/>
        </w:rPr>
        <w:t>I</w:t>
      </w:r>
      <w:r w:rsidRPr="00EC3EFB">
        <w:rPr>
          <w:rFonts w:asciiTheme="minorHAnsi" w:hAnsiTheme="minorHAnsi" w:cstheme="minorHAnsi"/>
          <w:color w:val="000000" w:themeColor="text1"/>
          <w:sz w:val="24"/>
          <w:szCs w:val="24"/>
        </w:rPr>
        <w:t xml:space="preserve">, no caso de esta empresa ter desembaraçado importações, </w:t>
      </w:r>
      <w:r w:rsidRPr="00EC3EFB">
        <w:rPr>
          <w:rFonts w:asciiTheme="minorHAnsi" w:hAnsiTheme="minorHAnsi" w:cstheme="minorHAnsi"/>
          <w:b/>
          <w:color w:val="000000" w:themeColor="text1"/>
          <w:sz w:val="24"/>
          <w:szCs w:val="24"/>
        </w:rPr>
        <w:t xml:space="preserve">de </w:t>
      </w:r>
      <w:r w:rsidR="00027E46" w:rsidRPr="00EC3EFB">
        <w:rPr>
          <w:rFonts w:asciiTheme="minorHAnsi" w:hAnsiTheme="minorHAnsi" w:cstheme="minorHAnsi"/>
          <w:b/>
          <w:bCs/>
          <w:color w:val="000000" w:themeColor="text1"/>
          <w:sz w:val="24"/>
          <w:szCs w:val="24"/>
        </w:rPr>
        <w:t>abril de 2021 a março de 2022</w:t>
      </w:r>
      <w:r w:rsidRPr="00EC3EFB">
        <w:rPr>
          <w:rFonts w:asciiTheme="minorHAnsi" w:hAnsiTheme="minorHAnsi" w:cstheme="minorHAnsi"/>
          <w:b/>
          <w:color w:val="000000" w:themeColor="text1"/>
          <w:sz w:val="24"/>
          <w:szCs w:val="24"/>
        </w:rPr>
        <w:t>,</w:t>
      </w:r>
      <w:r w:rsidRPr="00EC3EFB">
        <w:rPr>
          <w:rFonts w:asciiTheme="minorHAnsi" w:hAnsiTheme="minorHAnsi" w:cstheme="minorHAnsi"/>
          <w:color w:val="000000" w:themeColor="text1"/>
          <w:sz w:val="24"/>
          <w:szCs w:val="24"/>
        </w:rPr>
        <w:t xml:space="preserve"> de </w:t>
      </w:r>
      <w:r w:rsidR="00027E46" w:rsidRPr="00EC3EFB">
        <w:rPr>
          <w:rFonts w:asciiTheme="minorHAnsi" w:hAnsiTheme="minorHAnsi" w:cstheme="minorHAnsi"/>
          <w:b/>
          <w:color w:val="000000" w:themeColor="text1"/>
          <w:sz w:val="24"/>
          <w:szCs w:val="24"/>
        </w:rPr>
        <w:t>chaves de latão</w:t>
      </w:r>
      <w:r w:rsidRPr="00EC3EFB">
        <w:rPr>
          <w:rFonts w:asciiTheme="minorHAnsi" w:hAnsiTheme="minorHAnsi" w:cstheme="minorHAnsi"/>
          <w:b/>
          <w:color w:val="000000" w:themeColor="text1"/>
          <w:sz w:val="24"/>
          <w:szCs w:val="24"/>
        </w:rPr>
        <w:t xml:space="preserve"> objeto da investigação</w:t>
      </w:r>
      <w:r w:rsidRPr="00EC3EFB">
        <w:rPr>
          <w:rFonts w:asciiTheme="minorHAnsi" w:hAnsiTheme="minorHAnsi" w:cstheme="minorHAnsi"/>
          <w:color w:val="000000" w:themeColor="text1"/>
          <w:sz w:val="24"/>
          <w:szCs w:val="24"/>
        </w:rPr>
        <w:t>, comumente classificada</w:t>
      </w:r>
      <w:r w:rsidR="00027E46" w:rsidRPr="00EC3EFB">
        <w:rPr>
          <w:rFonts w:asciiTheme="minorHAnsi" w:hAnsiTheme="minorHAnsi" w:cstheme="minorHAnsi"/>
          <w:color w:val="000000" w:themeColor="text1"/>
          <w:sz w:val="24"/>
          <w:szCs w:val="24"/>
        </w:rPr>
        <w:t>s</w:t>
      </w:r>
      <w:r w:rsidRPr="00EC3EFB">
        <w:rPr>
          <w:rFonts w:asciiTheme="minorHAnsi" w:hAnsiTheme="minorHAnsi" w:cstheme="minorHAnsi"/>
          <w:color w:val="000000" w:themeColor="text1"/>
          <w:sz w:val="24"/>
          <w:szCs w:val="24"/>
        </w:rPr>
        <w:t xml:space="preserve"> no </w:t>
      </w:r>
      <w:r w:rsidR="00FB549F" w:rsidRPr="00EC3EFB">
        <w:rPr>
          <w:rFonts w:asciiTheme="minorHAnsi" w:hAnsiTheme="minorHAnsi" w:cstheme="minorHAnsi"/>
          <w:color w:val="000000" w:themeColor="text1"/>
          <w:sz w:val="24"/>
          <w:szCs w:val="24"/>
        </w:rPr>
        <w:t>sub</w:t>
      </w:r>
      <w:r w:rsidRPr="00EC3EFB">
        <w:rPr>
          <w:rFonts w:asciiTheme="minorHAnsi" w:hAnsiTheme="minorHAnsi" w:cstheme="minorHAnsi"/>
          <w:color w:val="000000" w:themeColor="text1"/>
          <w:sz w:val="24"/>
          <w:szCs w:val="24"/>
        </w:rPr>
        <w:t xml:space="preserve">item </w:t>
      </w:r>
      <w:r w:rsidR="00027E46" w:rsidRPr="00EC3EFB">
        <w:rPr>
          <w:rFonts w:asciiTheme="minorHAnsi" w:hAnsiTheme="minorHAnsi" w:cstheme="minorHAnsi"/>
          <w:color w:val="000000" w:themeColor="text1"/>
          <w:sz w:val="24"/>
          <w:szCs w:val="24"/>
        </w:rPr>
        <w:t>8301.70.00 da NCM e originárias da China, da Colômbia ou do Peru</w:t>
      </w:r>
      <w:r w:rsidRPr="00EC3EFB">
        <w:rPr>
          <w:rFonts w:asciiTheme="minorHAnsi" w:hAnsiTheme="minorHAnsi" w:cstheme="minorHAnsi"/>
          <w:b/>
          <w:color w:val="000000" w:themeColor="text1"/>
          <w:sz w:val="24"/>
          <w:szCs w:val="24"/>
        </w:rPr>
        <w:t>.</w:t>
      </w:r>
    </w:p>
    <w:p w14:paraId="6FEE814E" w14:textId="77777777" w:rsidR="0056226C" w:rsidRDefault="00244A00" w:rsidP="00A01D5C">
      <w:pPr>
        <w:ind w:left="-142" w:right="-199"/>
        <w:jc w:val="both"/>
        <w:rPr>
          <w:rFonts w:asciiTheme="minorHAnsi" w:hAnsiTheme="minorHAnsi" w:cstheme="minorHAnsi"/>
          <w:sz w:val="24"/>
          <w:szCs w:val="24"/>
        </w:rPr>
      </w:pPr>
      <w:r w:rsidRPr="00EC3EFB">
        <w:rPr>
          <w:rFonts w:asciiTheme="minorHAnsi" w:hAnsiTheme="minorHAnsi" w:cstheme="minorHAnsi"/>
          <w:color w:val="000000" w:themeColor="text1"/>
          <w:sz w:val="24"/>
          <w:szCs w:val="24"/>
        </w:rPr>
        <w:t>12.</w:t>
      </w:r>
      <w:r w:rsidRPr="00EC3EFB">
        <w:rPr>
          <w:rFonts w:asciiTheme="minorHAnsi" w:hAnsiTheme="minorHAnsi" w:cstheme="minorHAnsi"/>
          <w:color w:val="000000" w:themeColor="text1"/>
          <w:sz w:val="24"/>
          <w:szCs w:val="24"/>
        </w:rPr>
        <w:tab/>
        <w:t xml:space="preserve">O preenchimento dos campos do </w:t>
      </w:r>
      <w:r w:rsidRPr="00EC3EFB">
        <w:rPr>
          <w:rFonts w:asciiTheme="minorHAnsi" w:hAnsiTheme="minorHAnsi" w:cstheme="minorHAnsi"/>
          <w:b/>
          <w:color w:val="000000" w:themeColor="text1"/>
          <w:sz w:val="24"/>
          <w:szCs w:val="24"/>
        </w:rPr>
        <w:t xml:space="preserve">Apêndice </w:t>
      </w:r>
      <w:r w:rsidR="00372DFA" w:rsidRPr="00EC3EFB">
        <w:rPr>
          <w:rFonts w:asciiTheme="minorHAnsi" w:hAnsiTheme="minorHAnsi" w:cstheme="minorHAnsi"/>
          <w:b/>
          <w:color w:val="000000" w:themeColor="text1"/>
          <w:sz w:val="24"/>
          <w:szCs w:val="24"/>
        </w:rPr>
        <w:t>XV</w:t>
      </w:r>
      <w:r w:rsidR="0006596D" w:rsidRPr="00EC3EFB">
        <w:rPr>
          <w:rFonts w:asciiTheme="minorHAnsi" w:hAnsiTheme="minorHAnsi" w:cstheme="minorHAnsi"/>
          <w:b/>
          <w:color w:val="000000" w:themeColor="text1"/>
          <w:sz w:val="24"/>
          <w:szCs w:val="24"/>
        </w:rPr>
        <w:t>I</w:t>
      </w:r>
      <w:r w:rsidRPr="00EC3EFB">
        <w:rPr>
          <w:rFonts w:asciiTheme="minorHAnsi" w:hAnsiTheme="minorHAnsi" w:cstheme="minorHAnsi"/>
          <w:b/>
          <w:color w:val="000000" w:themeColor="text1"/>
          <w:sz w:val="24"/>
          <w:szCs w:val="24"/>
        </w:rPr>
        <w:t xml:space="preserve">I </w:t>
      </w:r>
      <w:r w:rsidRPr="00EC3EFB">
        <w:rPr>
          <w:rFonts w:asciiTheme="minorHAnsi" w:hAnsiTheme="minorHAnsi" w:cstheme="minorHAnsi"/>
          <w:color w:val="000000" w:themeColor="text1"/>
          <w:sz w:val="24"/>
          <w:szCs w:val="24"/>
        </w:rPr>
        <w:t>deve</w:t>
      </w:r>
      <w:r w:rsidRPr="00CC34F5">
        <w:rPr>
          <w:rFonts w:asciiTheme="minorHAnsi" w:hAnsiTheme="minorHAnsi" w:cstheme="minorHAnsi"/>
          <w:sz w:val="24"/>
          <w:szCs w:val="24"/>
        </w:rPr>
        <w:t>rá ser realizado em conformidade com as instruções abaixo</w:t>
      </w:r>
      <w:r w:rsidRPr="00CC34F5">
        <w:rPr>
          <w:rFonts w:asciiTheme="minorHAnsi" w:hAnsiTheme="minorHAnsi" w:cstheme="minorHAnsi"/>
          <w:b/>
          <w:sz w:val="24"/>
          <w:szCs w:val="24"/>
        </w:rPr>
        <w:t>.</w:t>
      </w:r>
    </w:p>
    <w:p w14:paraId="2D04FEC9" w14:textId="4ADBDE5D" w:rsidR="00244A00" w:rsidRPr="00CC34F5" w:rsidRDefault="00244A00" w:rsidP="003B6916">
      <w:pPr>
        <w:pStyle w:val="PargrafodaLista"/>
        <w:widowControl/>
        <w:numPr>
          <w:ilvl w:val="0"/>
          <w:numId w:val="18"/>
        </w:numPr>
        <w:ind w:right="-199"/>
        <w:jc w:val="both"/>
        <w:rPr>
          <w:rFonts w:asciiTheme="minorHAnsi" w:hAnsiTheme="minorHAnsi" w:cstheme="minorHAnsi"/>
          <w:sz w:val="24"/>
          <w:szCs w:val="24"/>
        </w:rPr>
      </w:pPr>
      <w:r w:rsidRPr="00CC34F5">
        <w:rPr>
          <w:rFonts w:asciiTheme="minorHAnsi" w:hAnsiTheme="minorHAnsi" w:cstheme="minorHAnsi"/>
          <w:sz w:val="24"/>
          <w:szCs w:val="24"/>
        </w:rPr>
        <w:t xml:space="preserve">Os campos </w:t>
      </w:r>
      <w:r w:rsidRPr="00CC34F5">
        <w:rPr>
          <w:rFonts w:asciiTheme="minorHAnsi" w:hAnsiTheme="minorHAnsi" w:cstheme="minorHAnsi"/>
          <w:iCs/>
          <w:sz w:val="24"/>
          <w:szCs w:val="24"/>
        </w:rPr>
        <w:t>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01 a 14 deverão ser preenchidos de acordo com os documentos utilizados no desembaraço da mercadoria.</w:t>
      </w:r>
    </w:p>
    <w:p w14:paraId="51BCEFD8" w14:textId="77777777" w:rsidR="0056226C" w:rsidRDefault="00244A00" w:rsidP="003B6916">
      <w:pPr>
        <w:pStyle w:val="PargrafodaLista"/>
        <w:widowControl/>
        <w:numPr>
          <w:ilvl w:val="0"/>
          <w:numId w:val="18"/>
        </w:numPr>
        <w:ind w:right="-199"/>
        <w:jc w:val="both"/>
        <w:rPr>
          <w:rFonts w:asciiTheme="minorHAnsi" w:hAnsiTheme="minorHAnsi" w:cstheme="minorHAnsi"/>
          <w:sz w:val="24"/>
          <w:szCs w:val="24"/>
        </w:rPr>
      </w:pPr>
      <w:r w:rsidRPr="00CC34F5">
        <w:rPr>
          <w:rFonts w:asciiTheme="minorHAnsi" w:hAnsiTheme="minorHAnsi" w:cstheme="minorHAnsi"/>
          <w:iCs/>
          <w:sz w:val="24"/>
          <w:szCs w:val="24"/>
        </w:rPr>
        <w:t>Nos campos 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C34F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2DBA2F30" w14:textId="6BDD7A12" w:rsidR="0056226C" w:rsidRPr="000E5CED" w:rsidRDefault="00A01D5C" w:rsidP="003B6916">
      <w:pPr>
        <w:pStyle w:val="PargrafodaLista"/>
        <w:widowControl/>
        <w:numPr>
          <w:ilvl w:val="0"/>
          <w:numId w:val="18"/>
        </w:numPr>
        <w:ind w:right="-199"/>
        <w:jc w:val="both"/>
        <w:rPr>
          <w:rFonts w:asciiTheme="minorHAnsi" w:hAnsiTheme="minorHAnsi" w:cstheme="minorHAnsi"/>
          <w:color w:val="000000" w:themeColor="text1"/>
          <w:sz w:val="24"/>
          <w:szCs w:val="24"/>
        </w:rPr>
      </w:pPr>
      <w:r w:rsidRPr="000E5CED">
        <w:rPr>
          <w:rFonts w:asciiTheme="minorHAnsi" w:hAnsiTheme="minorHAnsi" w:cstheme="minorHAnsi"/>
          <w:iCs/>
          <w:color w:val="000000" w:themeColor="text1"/>
          <w:sz w:val="24"/>
          <w:szCs w:val="24"/>
        </w:rPr>
        <w:t>N</w:t>
      </w:r>
      <w:r w:rsidR="00244A00" w:rsidRPr="000E5CED">
        <w:rPr>
          <w:rFonts w:asciiTheme="minorHAnsi" w:hAnsiTheme="minorHAnsi" w:cstheme="minorHAnsi"/>
          <w:iCs/>
          <w:color w:val="000000" w:themeColor="text1"/>
          <w:sz w:val="24"/>
          <w:szCs w:val="24"/>
        </w:rPr>
        <w:t>o campo n</w:t>
      </w:r>
      <w:r w:rsidR="00244A00" w:rsidRPr="000E5CED">
        <w:rPr>
          <w:rFonts w:asciiTheme="minorHAnsi" w:hAnsiTheme="minorHAnsi" w:cstheme="minorHAnsi"/>
          <w:iCs/>
          <w:color w:val="000000" w:themeColor="text1"/>
          <w:sz w:val="24"/>
          <w:szCs w:val="24"/>
          <w:u w:val="single"/>
          <w:vertAlign w:val="superscript"/>
        </w:rPr>
        <w:t>o</w:t>
      </w:r>
      <w:r w:rsidR="00244A00" w:rsidRPr="000E5CED">
        <w:rPr>
          <w:rFonts w:asciiTheme="minorHAnsi" w:hAnsiTheme="minorHAnsi" w:cstheme="minorHAnsi"/>
          <w:iCs/>
          <w:color w:val="000000" w:themeColor="text1"/>
          <w:sz w:val="24"/>
          <w:szCs w:val="24"/>
        </w:rPr>
        <w:t xml:space="preserve"> 39</w:t>
      </w:r>
      <w:r w:rsidR="00244A00" w:rsidRPr="000E5CED">
        <w:rPr>
          <w:rFonts w:asciiTheme="minorHAnsi" w:hAnsiTheme="minorHAnsi" w:cstheme="minorHAnsi"/>
          <w:color w:val="000000" w:themeColor="text1"/>
          <w:sz w:val="24"/>
          <w:szCs w:val="24"/>
        </w:rPr>
        <w:t xml:space="preserve"> </w:t>
      </w:r>
      <w:r w:rsidRPr="000E5CED">
        <w:rPr>
          <w:rFonts w:asciiTheme="minorHAnsi" w:hAnsiTheme="minorHAnsi" w:cstheme="minorHAnsi"/>
          <w:color w:val="000000" w:themeColor="text1"/>
          <w:sz w:val="24"/>
          <w:szCs w:val="24"/>
        </w:rPr>
        <w:t>deverá ser informado o CODIP, de acordo com as características apresentadas item IV (</w:t>
      </w:r>
      <w:r w:rsidRPr="000E5CED">
        <w:rPr>
          <w:rFonts w:asciiTheme="minorHAnsi" w:hAnsiTheme="minorHAnsi" w:cstheme="minorHAnsi"/>
          <w:color w:val="000000" w:themeColor="text1"/>
          <w:sz w:val="24"/>
        </w:rPr>
        <w:t>“Produto Similar Doméstico e o Processo Produtivo”</w:t>
      </w:r>
      <w:r w:rsidRPr="000E5CED">
        <w:rPr>
          <w:rFonts w:asciiTheme="minorHAnsi" w:hAnsiTheme="minorHAnsi" w:cstheme="minorHAnsi"/>
          <w:color w:val="000000" w:themeColor="text1"/>
        </w:rPr>
        <w:t>).</w:t>
      </w:r>
    </w:p>
    <w:p w14:paraId="5750C20F" w14:textId="685576CF" w:rsidR="0056226C" w:rsidRPr="000E5CED" w:rsidRDefault="00244A00" w:rsidP="00A01D5C">
      <w:pPr>
        <w:ind w:left="-142" w:right="-199"/>
        <w:jc w:val="both"/>
        <w:rPr>
          <w:rFonts w:asciiTheme="minorHAnsi" w:hAnsiTheme="minorHAnsi" w:cstheme="minorHAnsi"/>
          <w:b/>
          <w:color w:val="000000" w:themeColor="text1"/>
          <w:sz w:val="24"/>
          <w:szCs w:val="24"/>
        </w:rPr>
      </w:pPr>
      <w:r w:rsidRPr="000E5CED">
        <w:rPr>
          <w:rFonts w:asciiTheme="minorHAnsi" w:hAnsiTheme="minorHAnsi" w:cstheme="minorHAnsi"/>
          <w:sz w:val="24"/>
          <w:szCs w:val="24"/>
        </w:rPr>
        <w:t>13.</w:t>
      </w:r>
      <w:r w:rsidRPr="000E5CED">
        <w:rPr>
          <w:rFonts w:asciiTheme="minorHAnsi" w:hAnsiTheme="minorHAnsi" w:cstheme="minorHAnsi"/>
          <w:sz w:val="24"/>
          <w:szCs w:val="24"/>
        </w:rPr>
        <w:tab/>
        <w:t xml:space="preserve">Preencher o </w:t>
      </w:r>
      <w:r w:rsidRPr="000E5CED">
        <w:rPr>
          <w:rFonts w:asciiTheme="minorHAnsi" w:hAnsiTheme="minorHAnsi" w:cstheme="minorHAnsi"/>
          <w:b/>
          <w:bCs/>
          <w:sz w:val="24"/>
          <w:szCs w:val="24"/>
        </w:rPr>
        <w:t xml:space="preserve">Apêndice </w:t>
      </w:r>
      <w:r w:rsidR="00372DFA" w:rsidRPr="000E5CED">
        <w:rPr>
          <w:rFonts w:asciiTheme="minorHAnsi" w:hAnsiTheme="minorHAnsi" w:cstheme="minorHAnsi"/>
          <w:b/>
          <w:bCs/>
          <w:sz w:val="24"/>
          <w:szCs w:val="24"/>
        </w:rPr>
        <w:t>XV</w:t>
      </w:r>
      <w:r w:rsidRPr="000E5CED">
        <w:rPr>
          <w:rFonts w:asciiTheme="minorHAnsi" w:hAnsiTheme="minorHAnsi" w:cstheme="minorHAnsi"/>
          <w:b/>
          <w:bCs/>
          <w:sz w:val="24"/>
          <w:szCs w:val="24"/>
        </w:rPr>
        <w:t>I</w:t>
      </w:r>
      <w:r w:rsidR="0006596D" w:rsidRPr="000E5CED">
        <w:rPr>
          <w:rFonts w:asciiTheme="minorHAnsi" w:hAnsiTheme="minorHAnsi" w:cstheme="minorHAnsi"/>
          <w:b/>
          <w:bCs/>
          <w:sz w:val="24"/>
          <w:szCs w:val="24"/>
        </w:rPr>
        <w:t>I</w:t>
      </w:r>
      <w:r w:rsidRPr="000E5CED">
        <w:rPr>
          <w:rFonts w:asciiTheme="minorHAnsi" w:hAnsiTheme="minorHAnsi" w:cstheme="minorHAnsi"/>
          <w:b/>
          <w:bCs/>
          <w:sz w:val="24"/>
          <w:szCs w:val="24"/>
        </w:rPr>
        <w:t>I</w:t>
      </w:r>
      <w:r w:rsidRPr="000E5CED">
        <w:rPr>
          <w:rFonts w:asciiTheme="minorHAnsi" w:hAnsiTheme="minorHAnsi" w:cstheme="minorHAnsi"/>
          <w:sz w:val="24"/>
          <w:szCs w:val="24"/>
        </w:rPr>
        <w:t xml:space="preserve">, no caso desta empresa </w:t>
      </w:r>
      <w:r w:rsidRPr="000E5CED">
        <w:rPr>
          <w:rFonts w:asciiTheme="minorHAnsi" w:hAnsiTheme="minorHAnsi" w:cstheme="minorHAnsi"/>
          <w:color w:val="000000" w:themeColor="text1"/>
          <w:sz w:val="24"/>
          <w:szCs w:val="24"/>
        </w:rPr>
        <w:t xml:space="preserve">ter desembaraçado importações, </w:t>
      </w:r>
      <w:r w:rsidRPr="000E5CED">
        <w:rPr>
          <w:rFonts w:asciiTheme="minorHAnsi" w:hAnsiTheme="minorHAnsi" w:cstheme="minorHAnsi"/>
          <w:b/>
          <w:color w:val="000000" w:themeColor="text1"/>
          <w:sz w:val="24"/>
          <w:szCs w:val="24"/>
        </w:rPr>
        <w:t xml:space="preserve">de </w:t>
      </w:r>
      <w:r w:rsidR="000B6C2D" w:rsidRPr="000E5CED">
        <w:rPr>
          <w:rFonts w:asciiTheme="minorHAnsi" w:hAnsiTheme="minorHAnsi" w:cstheme="minorHAnsi"/>
          <w:b/>
          <w:color w:val="000000" w:themeColor="text1"/>
          <w:sz w:val="24"/>
          <w:szCs w:val="24"/>
        </w:rPr>
        <w:t>abril de 2017 a março de 2021</w:t>
      </w:r>
      <w:r w:rsidRPr="000E5CED">
        <w:rPr>
          <w:rFonts w:asciiTheme="minorHAnsi" w:hAnsiTheme="minorHAnsi" w:cstheme="minorHAnsi"/>
          <w:b/>
          <w:color w:val="000000" w:themeColor="text1"/>
          <w:sz w:val="24"/>
          <w:szCs w:val="24"/>
        </w:rPr>
        <w:t>,</w:t>
      </w:r>
      <w:r w:rsidRPr="000E5CED">
        <w:rPr>
          <w:rFonts w:asciiTheme="minorHAnsi" w:hAnsiTheme="minorHAnsi" w:cstheme="minorHAnsi"/>
          <w:color w:val="000000" w:themeColor="text1"/>
          <w:sz w:val="24"/>
          <w:szCs w:val="24"/>
        </w:rPr>
        <w:t xml:space="preserve"> de </w:t>
      </w:r>
      <w:r w:rsidR="000B6C2D" w:rsidRPr="000E5CED">
        <w:rPr>
          <w:rFonts w:asciiTheme="minorHAnsi" w:hAnsiTheme="minorHAnsi" w:cstheme="minorHAnsi"/>
          <w:b/>
          <w:color w:val="000000" w:themeColor="text1"/>
          <w:sz w:val="24"/>
          <w:szCs w:val="24"/>
        </w:rPr>
        <w:t>chaves de latão</w:t>
      </w:r>
      <w:r w:rsidRPr="000E5CED">
        <w:rPr>
          <w:rFonts w:asciiTheme="minorHAnsi" w:hAnsiTheme="minorHAnsi" w:cstheme="minorHAnsi"/>
          <w:b/>
          <w:color w:val="000000" w:themeColor="text1"/>
          <w:sz w:val="24"/>
          <w:szCs w:val="24"/>
        </w:rPr>
        <w:t xml:space="preserve"> objeto da investigação</w:t>
      </w:r>
      <w:r w:rsidRPr="000E5CED">
        <w:rPr>
          <w:rFonts w:asciiTheme="minorHAnsi" w:hAnsiTheme="minorHAnsi" w:cstheme="minorHAnsi"/>
          <w:color w:val="000000" w:themeColor="text1"/>
          <w:sz w:val="24"/>
          <w:szCs w:val="24"/>
        </w:rPr>
        <w:t xml:space="preserve">, comumente classificadas no </w:t>
      </w:r>
      <w:r w:rsidR="00FB549F" w:rsidRPr="000E5CED">
        <w:rPr>
          <w:rFonts w:asciiTheme="minorHAnsi" w:hAnsiTheme="minorHAnsi" w:cstheme="minorHAnsi"/>
          <w:color w:val="000000" w:themeColor="text1"/>
          <w:sz w:val="24"/>
          <w:szCs w:val="24"/>
        </w:rPr>
        <w:t>sub</w:t>
      </w:r>
      <w:r w:rsidRPr="000E5CED">
        <w:rPr>
          <w:rFonts w:asciiTheme="minorHAnsi" w:hAnsiTheme="minorHAnsi" w:cstheme="minorHAnsi"/>
          <w:color w:val="000000" w:themeColor="text1"/>
          <w:sz w:val="24"/>
          <w:szCs w:val="24"/>
        </w:rPr>
        <w:t xml:space="preserve">item </w:t>
      </w:r>
      <w:r w:rsidR="000B6C2D" w:rsidRPr="000E5CED">
        <w:rPr>
          <w:rFonts w:asciiTheme="minorHAnsi" w:hAnsiTheme="minorHAnsi" w:cstheme="minorHAnsi"/>
          <w:color w:val="000000" w:themeColor="text1"/>
          <w:sz w:val="24"/>
          <w:szCs w:val="24"/>
        </w:rPr>
        <w:t>8301.70.00</w:t>
      </w:r>
      <w:r w:rsidRPr="000E5CED">
        <w:rPr>
          <w:rFonts w:asciiTheme="minorHAnsi" w:hAnsiTheme="minorHAnsi" w:cstheme="minorHAnsi"/>
          <w:color w:val="000000" w:themeColor="text1"/>
          <w:sz w:val="24"/>
          <w:szCs w:val="24"/>
        </w:rPr>
        <w:t xml:space="preserve"> da NCM e </w:t>
      </w:r>
      <w:r w:rsidRPr="000E5CED">
        <w:rPr>
          <w:rFonts w:asciiTheme="minorHAnsi" w:hAnsiTheme="minorHAnsi" w:cstheme="minorHAnsi"/>
          <w:bCs/>
          <w:color w:val="000000" w:themeColor="text1"/>
          <w:sz w:val="24"/>
          <w:szCs w:val="24"/>
        </w:rPr>
        <w:t xml:space="preserve">originárias </w:t>
      </w:r>
      <w:r w:rsidR="000B6C2D" w:rsidRPr="000E5CED">
        <w:rPr>
          <w:rFonts w:asciiTheme="minorHAnsi" w:hAnsiTheme="minorHAnsi" w:cstheme="minorHAnsi"/>
          <w:color w:val="000000" w:themeColor="text1"/>
          <w:sz w:val="24"/>
          <w:szCs w:val="24"/>
        </w:rPr>
        <w:t>da China, da Colômbia ou do Peru</w:t>
      </w:r>
      <w:r w:rsidRPr="000E5CED">
        <w:rPr>
          <w:rFonts w:asciiTheme="minorHAnsi" w:hAnsiTheme="minorHAnsi" w:cstheme="minorHAnsi"/>
          <w:b/>
          <w:color w:val="000000" w:themeColor="text1"/>
          <w:sz w:val="24"/>
          <w:szCs w:val="24"/>
        </w:rPr>
        <w:t>.</w:t>
      </w:r>
    </w:p>
    <w:p w14:paraId="1B9B50A6" w14:textId="77777777" w:rsidR="0056226C" w:rsidRPr="000E5CED" w:rsidRDefault="00244A00" w:rsidP="00A01D5C">
      <w:pPr>
        <w:ind w:left="-142" w:right="-199"/>
        <w:jc w:val="both"/>
        <w:rPr>
          <w:rFonts w:asciiTheme="minorHAnsi" w:hAnsiTheme="minorHAnsi" w:cstheme="minorHAnsi"/>
          <w:b/>
          <w:sz w:val="24"/>
          <w:szCs w:val="24"/>
        </w:rPr>
      </w:pPr>
      <w:r w:rsidRPr="000E5CED">
        <w:rPr>
          <w:rFonts w:asciiTheme="minorHAnsi" w:hAnsiTheme="minorHAnsi" w:cstheme="minorHAnsi"/>
          <w:sz w:val="24"/>
          <w:szCs w:val="24"/>
        </w:rPr>
        <w:t>14.</w:t>
      </w:r>
      <w:r w:rsidRPr="000E5CED">
        <w:rPr>
          <w:rFonts w:asciiTheme="minorHAnsi" w:hAnsiTheme="minorHAnsi" w:cstheme="minorHAnsi"/>
          <w:sz w:val="24"/>
          <w:szCs w:val="24"/>
        </w:rPr>
        <w:tab/>
        <w:t xml:space="preserve">O preenchimento dos campos do </w:t>
      </w:r>
      <w:r w:rsidRPr="000E5CED">
        <w:rPr>
          <w:rFonts w:asciiTheme="minorHAnsi" w:hAnsiTheme="minorHAnsi" w:cstheme="minorHAnsi"/>
          <w:b/>
          <w:sz w:val="24"/>
          <w:szCs w:val="24"/>
        </w:rPr>
        <w:t xml:space="preserve">Apêndice </w:t>
      </w:r>
      <w:r w:rsidR="00372DFA" w:rsidRPr="000E5CED">
        <w:rPr>
          <w:rFonts w:asciiTheme="minorHAnsi" w:hAnsiTheme="minorHAnsi" w:cstheme="minorHAnsi"/>
          <w:b/>
          <w:sz w:val="24"/>
          <w:szCs w:val="24"/>
        </w:rPr>
        <w:t>XV</w:t>
      </w:r>
      <w:r w:rsidRPr="000E5CED">
        <w:rPr>
          <w:rFonts w:asciiTheme="minorHAnsi" w:hAnsiTheme="minorHAnsi" w:cstheme="minorHAnsi"/>
          <w:b/>
          <w:sz w:val="24"/>
          <w:szCs w:val="24"/>
        </w:rPr>
        <w:t>I</w:t>
      </w:r>
      <w:r w:rsidR="0006596D" w:rsidRPr="000E5CED">
        <w:rPr>
          <w:rFonts w:asciiTheme="minorHAnsi" w:hAnsiTheme="minorHAnsi" w:cstheme="minorHAnsi"/>
          <w:b/>
          <w:sz w:val="24"/>
          <w:szCs w:val="24"/>
        </w:rPr>
        <w:t>I</w:t>
      </w:r>
      <w:r w:rsidRPr="000E5CED">
        <w:rPr>
          <w:rFonts w:asciiTheme="minorHAnsi" w:hAnsiTheme="minorHAnsi" w:cstheme="minorHAnsi"/>
          <w:b/>
          <w:sz w:val="24"/>
          <w:szCs w:val="24"/>
        </w:rPr>
        <w:t xml:space="preserve">I </w:t>
      </w:r>
      <w:r w:rsidRPr="000E5CED">
        <w:rPr>
          <w:rFonts w:asciiTheme="minorHAnsi" w:hAnsiTheme="minorHAnsi" w:cstheme="minorHAnsi"/>
          <w:sz w:val="24"/>
          <w:szCs w:val="24"/>
        </w:rPr>
        <w:t xml:space="preserve">deverá ser realizado em conformidade com as </w:t>
      </w:r>
      <w:r w:rsidRPr="000E5CED">
        <w:rPr>
          <w:rFonts w:asciiTheme="minorHAnsi" w:hAnsiTheme="minorHAnsi" w:cstheme="minorHAnsi"/>
          <w:sz w:val="24"/>
          <w:szCs w:val="24"/>
        </w:rPr>
        <w:lastRenderedPageBreak/>
        <w:t>instruções abaixo</w:t>
      </w:r>
      <w:r w:rsidRPr="000E5CED">
        <w:rPr>
          <w:rFonts w:asciiTheme="minorHAnsi" w:hAnsiTheme="minorHAnsi" w:cstheme="minorHAnsi"/>
          <w:b/>
          <w:sz w:val="24"/>
          <w:szCs w:val="24"/>
        </w:rPr>
        <w:t>.</w:t>
      </w:r>
    </w:p>
    <w:p w14:paraId="1473CC82" w14:textId="77777777" w:rsidR="0056226C" w:rsidRPr="000E5CED" w:rsidRDefault="00244A00" w:rsidP="003B6916">
      <w:pPr>
        <w:pStyle w:val="Recuodecorpodetexto3"/>
        <w:widowControl/>
        <w:numPr>
          <w:ilvl w:val="0"/>
          <w:numId w:val="19"/>
        </w:numPr>
        <w:ind w:right="-199"/>
        <w:rPr>
          <w:rFonts w:asciiTheme="minorHAnsi" w:hAnsiTheme="minorHAnsi" w:cstheme="minorHAnsi"/>
          <w:b/>
          <w:color w:val="000000" w:themeColor="text1"/>
          <w:sz w:val="24"/>
          <w:szCs w:val="24"/>
        </w:rPr>
      </w:pPr>
      <w:r w:rsidRPr="000E5CED">
        <w:rPr>
          <w:rFonts w:asciiTheme="minorHAnsi" w:hAnsiTheme="minorHAnsi" w:cstheme="minorHAnsi"/>
          <w:sz w:val="24"/>
          <w:szCs w:val="24"/>
        </w:rPr>
        <w:t xml:space="preserve">Os campos </w:t>
      </w:r>
      <w:r w:rsidRPr="000E5CED">
        <w:rPr>
          <w:rFonts w:asciiTheme="minorHAnsi" w:hAnsiTheme="minorHAnsi" w:cstheme="minorHAnsi"/>
          <w:iCs/>
          <w:sz w:val="24"/>
          <w:szCs w:val="24"/>
        </w:rPr>
        <w:t>n</w:t>
      </w:r>
      <w:r w:rsidRPr="000E5CED">
        <w:rPr>
          <w:rFonts w:asciiTheme="minorHAnsi" w:hAnsiTheme="minorHAnsi" w:cstheme="minorHAnsi"/>
          <w:iCs/>
          <w:sz w:val="24"/>
          <w:szCs w:val="24"/>
          <w:u w:val="single"/>
          <w:vertAlign w:val="superscript"/>
        </w:rPr>
        <w:t>os</w:t>
      </w:r>
      <w:r w:rsidRPr="000E5CED">
        <w:rPr>
          <w:rFonts w:asciiTheme="minorHAnsi" w:hAnsiTheme="minorHAnsi" w:cstheme="minorHAnsi"/>
          <w:iCs/>
          <w:sz w:val="24"/>
          <w:szCs w:val="24"/>
        </w:rPr>
        <w:t xml:space="preserve"> 01 a 05 deverão ser preenchidos de acordo com os documentos utilizados no </w:t>
      </w:r>
      <w:r w:rsidRPr="000E5CED">
        <w:rPr>
          <w:rFonts w:asciiTheme="minorHAnsi" w:hAnsiTheme="minorHAnsi" w:cstheme="minorHAnsi"/>
          <w:iCs/>
          <w:color w:val="000000" w:themeColor="text1"/>
          <w:sz w:val="24"/>
          <w:szCs w:val="24"/>
        </w:rPr>
        <w:t>desembaraço da mercadoria.</w:t>
      </w:r>
    </w:p>
    <w:p w14:paraId="01301F28" w14:textId="77777777" w:rsidR="0056226C" w:rsidRPr="000E5CED" w:rsidRDefault="00244A00" w:rsidP="003B6916">
      <w:pPr>
        <w:pStyle w:val="Recuodecorpodetexto3"/>
        <w:widowControl/>
        <w:numPr>
          <w:ilvl w:val="0"/>
          <w:numId w:val="19"/>
        </w:numPr>
        <w:ind w:right="-199"/>
        <w:rPr>
          <w:rFonts w:asciiTheme="minorHAnsi" w:hAnsiTheme="minorHAnsi" w:cstheme="minorHAnsi"/>
          <w:b/>
          <w:color w:val="000000" w:themeColor="text1"/>
          <w:sz w:val="24"/>
          <w:szCs w:val="24"/>
        </w:rPr>
      </w:pPr>
      <w:r w:rsidRPr="000E5CED">
        <w:rPr>
          <w:rFonts w:asciiTheme="minorHAnsi" w:hAnsiTheme="minorHAnsi" w:cstheme="minorHAnsi"/>
          <w:color w:val="000000" w:themeColor="text1"/>
          <w:sz w:val="24"/>
          <w:szCs w:val="24"/>
        </w:rPr>
        <w:t xml:space="preserve">O campo </w:t>
      </w:r>
      <w:r w:rsidRPr="000E5CED">
        <w:rPr>
          <w:rFonts w:asciiTheme="minorHAnsi" w:hAnsiTheme="minorHAnsi" w:cstheme="minorHAnsi"/>
          <w:iCs/>
          <w:color w:val="000000" w:themeColor="text1"/>
          <w:sz w:val="24"/>
          <w:szCs w:val="24"/>
        </w:rPr>
        <w:t>n</w:t>
      </w:r>
      <w:r w:rsidRPr="000E5CED">
        <w:rPr>
          <w:rFonts w:asciiTheme="minorHAnsi" w:hAnsiTheme="minorHAnsi" w:cstheme="minorHAnsi"/>
          <w:iCs/>
          <w:color w:val="000000" w:themeColor="text1"/>
          <w:sz w:val="24"/>
          <w:szCs w:val="24"/>
          <w:u w:val="single"/>
          <w:vertAlign w:val="superscript"/>
        </w:rPr>
        <w:t>o</w:t>
      </w:r>
      <w:r w:rsidRPr="000E5CED">
        <w:rPr>
          <w:rFonts w:asciiTheme="minorHAnsi" w:hAnsiTheme="minorHAnsi" w:cstheme="minorHAnsi"/>
          <w:iCs/>
          <w:color w:val="000000" w:themeColor="text1"/>
          <w:sz w:val="24"/>
          <w:szCs w:val="24"/>
        </w:rPr>
        <w:t xml:space="preserve"> 06 deve ser preenchido de acordo com a instrução “c” de preenchimento do </w:t>
      </w:r>
      <w:r w:rsidRPr="000E5CED">
        <w:rPr>
          <w:rFonts w:asciiTheme="minorHAnsi" w:hAnsiTheme="minorHAnsi" w:cstheme="minorHAnsi"/>
          <w:b/>
          <w:iCs/>
          <w:color w:val="000000" w:themeColor="text1"/>
          <w:sz w:val="24"/>
          <w:szCs w:val="24"/>
        </w:rPr>
        <w:t xml:space="preserve">Apêndice </w:t>
      </w:r>
      <w:r w:rsidR="001573B3" w:rsidRPr="000E5CED">
        <w:rPr>
          <w:rFonts w:asciiTheme="minorHAnsi" w:hAnsiTheme="minorHAnsi" w:cstheme="minorHAnsi"/>
          <w:b/>
          <w:iCs/>
          <w:color w:val="000000" w:themeColor="text1"/>
          <w:sz w:val="24"/>
          <w:szCs w:val="24"/>
        </w:rPr>
        <w:t>XV</w:t>
      </w:r>
      <w:r w:rsidR="0006596D" w:rsidRPr="000E5CED">
        <w:rPr>
          <w:rFonts w:asciiTheme="minorHAnsi" w:hAnsiTheme="minorHAnsi" w:cstheme="minorHAnsi"/>
          <w:b/>
          <w:iCs/>
          <w:color w:val="000000" w:themeColor="text1"/>
          <w:sz w:val="24"/>
          <w:szCs w:val="24"/>
        </w:rPr>
        <w:t>I</w:t>
      </w:r>
      <w:r w:rsidRPr="000E5CED">
        <w:rPr>
          <w:rFonts w:asciiTheme="minorHAnsi" w:hAnsiTheme="minorHAnsi" w:cstheme="minorHAnsi"/>
          <w:b/>
          <w:iCs/>
          <w:color w:val="000000" w:themeColor="text1"/>
          <w:sz w:val="24"/>
          <w:szCs w:val="24"/>
        </w:rPr>
        <w:t>I</w:t>
      </w:r>
      <w:r w:rsidRPr="000E5CED">
        <w:rPr>
          <w:rFonts w:asciiTheme="minorHAnsi" w:hAnsiTheme="minorHAnsi" w:cstheme="minorHAnsi"/>
          <w:iCs/>
          <w:color w:val="000000" w:themeColor="text1"/>
          <w:sz w:val="24"/>
          <w:szCs w:val="24"/>
        </w:rPr>
        <w:t>.</w:t>
      </w:r>
    </w:p>
    <w:p w14:paraId="4D178919" w14:textId="1AB882EF" w:rsidR="0056226C" w:rsidRPr="000E5CED" w:rsidRDefault="00244A00" w:rsidP="00A01D5C">
      <w:pPr>
        <w:ind w:left="-142" w:right="-199"/>
        <w:jc w:val="both"/>
        <w:rPr>
          <w:rFonts w:asciiTheme="minorHAnsi" w:hAnsiTheme="minorHAnsi" w:cstheme="minorHAnsi"/>
          <w:color w:val="000000" w:themeColor="text1"/>
          <w:sz w:val="24"/>
          <w:szCs w:val="24"/>
        </w:rPr>
      </w:pPr>
      <w:r w:rsidRPr="000E5CED">
        <w:rPr>
          <w:rFonts w:asciiTheme="minorHAnsi" w:hAnsiTheme="minorHAnsi" w:cstheme="minorHAnsi"/>
          <w:color w:val="000000" w:themeColor="text1"/>
          <w:sz w:val="24"/>
          <w:szCs w:val="24"/>
        </w:rPr>
        <w:t>1</w:t>
      </w:r>
      <w:r w:rsidR="00A01D5C" w:rsidRPr="000E5CED">
        <w:rPr>
          <w:rFonts w:asciiTheme="minorHAnsi" w:hAnsiTheme="minorHAnsi" w:cstheme="minorHAnsi"/>
          <w:color w:val="000000" w:themeColor="text1"/>
          <w:sz w:val="24"/>
          <w:szCs w:val="24"/>
        </w:rPr>
        <w:t>5</w:t>
      </w:r>
      <w:r w:rsidRPr="000E5CED">
        <w:rPr>
          <w:rFonts w:asciiTheme="minorHAnsi" w:hAnsiTheme="minorHAnsi" w:cstheme="minorHAnsi"/>
          <w:color w:val="000000" w:themeColor="text1"/>
          <w:sz w:val="24"/>
          <w:szCs w:val="24"/>
        </w:rPr>
        <w:t>.</w:t>
      </w:r>
      <w:r w:rsidRPr="000E5CED">
        <w:rPr>
          <w:rFonts w:asciiTheme="minorHAnsi" w:hAnsiTheme="minorHAnsi" w:cstheme="minorHAnsi"/>
          <w:color w:val="000000" w:themeColor="text1"/>
          <w:sz w:val="24"/>
          <w:szCs w:val="24"/>
        </w:rPr>
        <w:tab/>
        <w:t xml:space="preserve">No caso de revenda no mercado interno do produto objeto da investigação importado por essa empresa, originárias </w:t>
      </w:r>
      <w:r w:rsidR="00027E46" w:rsidRPr="000E5CED">
        <w:rPr>
          <w:rFonts w:asciiTheme="minorHAnsi" w:hAnsiTheme="minorHAnsi" w:cstheme="minorHAnsi"/>
          <w:b/>
          <w:color w:val="000000" w:themeColor="text1"/>
          <w:sz w:val="24"/>
          <w:szCs w:val="24"/>
        </w:rPr>
        <w:t>da China, da Colômbia ou do Peru</w:t>
      </w:r>
      <w:r w:rsidR="00027E46" w:rsidRPr="000E5CED">
        <w:rPr>
          <w:rFonts w:asciiTheme="minorHAnsi" w:hAnsiTheme="minorHAnsi" w:cstheme="minorHAnsi"/>
          <w:color w:val="000000" w:themeColor="text1"/>
          <w:sz w:val="24"/>
          <w:szCs w:val="24"/>
        </w:rPr>
        <w:t xml:space="preserve">, preencher o </w:t>
      </w:r>
      <w:r w:rsidR="00027E46" w:rsidRPr="000E5CED">
        <w:rPr>
          <w:rFonts w:asciiTheme="minorHAnsi" w:hAnsiTheme="minorHAnsi" w:cstheme="minorHAnsi"/>
          <w:b/>
          <w:color w:val="000000" w:themeColor="text1"/>
          <w:sz w:val="24"/>
          <w:szCs w:val="24"/>
        </w:rPr>
        <w:t xml:space="preserve">Apêndice </w:t>
      </w:r>
      <w:r w:rsidR="000E5CED">
        <w:rPr>
          <w:rFonts w:asciiTheme="minorHAnsi" w:hAnsiTheme="minorHAnsi" w:cstheme="minorHAnsi"/>
          <w:b/>
          <w:color w:val="000000" w:themeColor="text1"/>
          <w:sz w:val="24"/>
          <w:szCs w:val="24"/>
        </w:rPr>
        <w:t>XIX</w:t>
      </w:r>
      <w:r w:rsidR="00027E46" w:rsidRPr="000E5CED">
        <w:rPr>
          <w:rFonts w:asciiTheme="minorHAnsi" w:hAnsiTheme="minorHAnsi" w:cstheme="minorHAnsi"/>
          <w:color w:val="000000" w:themeColor="text1"/>
          <w:sz w:val="24"/>
          <w:szCs w:val="24"/>
        </w:rPr>
        <w:t xml:space="preserve"> para as revendas realizadas de </w:t>
      </w:r>
      <w:r w:rsidR="00027E46" w:rsidRPr="000E5CED">
        <w:rPr>
          <w:rFonts w:asciiTheme="minorHAnsi" w:hAnsiTheme="minorHAnsi" w:cstheme="minorHAnsi"/>
          <w:b/>
          <w:bCs/>
          <w:color w:val="000000" w:themeColor="text1"/>
          <w:sz w:val="24"/>
          <w:szCs w:val="24"/>
        </w:rPr>
        <w:t>abril de 2021 a março de 2022</w:t>
      </w:r>
      <w:r w:rsidRPr="000E5CED">
        <w:rPr>
          <w:rFonts w:asciiTheme="minorHAnsi" w:hAnsiTheme="minorHAnsi" w:cstheme="minorHAnsi"/>
          <w:color w:val="000000" w:themeColor="text1"/>
          <w:sz w:val="24"/>
          <w:szCs w:val="24"/>
        </w:rPr>
        <w:t>.</w:t>
      </w:r>
    </w:p>
    <w:p w14:paraId="0762518C" w14:textId="77777777" w:rsidR="0056226C" w:rsidRPr="000E5CED" w:rsidRDefault="00244A00" w:rsidP="00A01D5C">
      <w:pPr>
        <w:ind w:left="-142" w:right="-199"/>
        <w:jc w:val="both"/>
        <w:rPr>
          <w:rFonts w:asciiTheme="minorHAnsi" w:hAnsiTheme="minorHAnsi" w:cstheme="minorHAnsi"/>
          <w:color w:val="000000" w:themeColor="text1"/>
          <w:sz w:val="24"/>
          <w:szCs w:val="24"/>
        </w:rPr>
      </w:pPr>
      <w:r w:rsidRPr="000E5CED">
        <w:rPr>
          <w:rFonts w:asciiTheme="minorHAnsi" w:hAnsiTheme="minorHAnsi" w:cstheme="minorHAnsi"/>
          <w:color w:val="000000" w:themeColor="text1"/>
          <w:sz w:val="24"/>
          <w:szCs w:val="24"/>
        </w:rPr>
        <w:t>1</w:t>
      </w:r>
      <w:r w:rsidR="00A01D5C" w:rsidRPr="000E5CED">
        <w:rPr>
          <w:rFonts w:asciiTheme="minorHAnsi" w:hAnsiTheme="minorHAnsi" w:cstheme="minorHAnsi"/>
          <w:color w:val="000000" w:themeColor="text1"/>
          <w:sz w:val="24"/>
          <w:szCs w:val="24"/>
        </w:rPr>
        <w:t>6</w:t>
      </w:r>
      <w:r w:rsidRPr="000E5CED">
        <w:rPr>
          <w:rFonts w:asciiTheme="minorHAnsi" w:hAnsiTheme="minorHAnsi" w:cstheme="minorHAnsi"/>
          <w:color w:val="000000" w:themeColor="text1"/>
          <w:sz w:val="24"/>
          <w:szCs w:val="24"/>
        </w:rPr>
        <w:t>.</w:t>
      </w:r>
      <w:r w:rsidRPr="000E5CED">
        <w:rPr>
          <w:rFonts w:asciiTheme="minorHAnsi" w:hAnsiTheme="minorHAnsi" w:cstheme="minorHAnsi"/>
          <w:color w:val="000000" w:themeColor="text1"/>
          <w:sz w:val="24"/>
          <w:szCs w:val="24"/>
        </w:rPr>
        <w:tab/>
        <w:t xml:space="preserve">O </w:t>
      </w:r>
      <w:r w:rsidRPr="000E5CED">
        <w:rPr>
          <w:rFonts w:asciiTheme="minorHAnsi" w:hAnsiTheme="minorHAnsi" w:cstheme="minorHAnsi"/>
          <w:b/>
          <w:color w:val="000000" w:themeColor="text1"/>
          <w:sz w:val="24"/>
          <w:szCs w:val="24"/>
        </w:rPr>
        <w:t xml:space="preserve">Apêndice </w:t>
      </w:r>
      <w:r w:rsidR="00372DFA" w:rsidRPr="000E5CED">
        <w:rPr>
          <w:rFonts w:asciiTheme="minorHAnsi" w:hAnsiTheme="minorHAnsi" w:cstheme="minorHAnsi"/>
          <w:b/>
          <w:color w:val="000000" w:themeColor="text1"/>
          <w:sz w:val="24"/>
          <w:szCs w:val="24"/>
        </w:rPr>
        <w:t>X</w:t>
      </w:r>
      <w:r w:rsidR="0006596D" w:rsidRPr="000E5CED">
        <w:rPr>
          <w:rFonts w:asciiTheme="minorHAnsi" w:hAnsiTheme="minorHAnsi" w:cstheme="minorHAnsi"/>
          <w:b/>
          <w:color w:val="000000" w:themeColor="text1"/>
          <w:sz w:val="24"/>
          <w:szCs w:val="24"/>
        </w:rPr>
        <w:t>IX</w:t>
      </w:r>
      <w:r w:rsidRPr="000E5CED">
        <w:rPr>
          <w:rFonts w:asciiTheme="minorHAnsi" w:hAnsiTheme="minorHAnsi" w:cstheme="minorHAnsi"/>
          <w:color w:val="000000" w:themeColor="text1"/>
          <w:sz w:val="24"/>
          <w:szCs w:val="24"/>
        </w:rPr>
        <w:t xml:space="preserve">, contudo, </w:t>
      </w:r>
      <w:r w:rsidRPr="000E5CED">
        <w:rPr>
          <w:rFonts w:asciiTheme="minorHAnsi" w:hAnsiTheme="minorHAnsi" w:cstheme="minorHAnsi"/>
          <w:b/>
          <w:color w:val="000000" w:themeColor="text1"/>
          <w:sz w:val="24"/>
          <w:szCs w:val="24"/>
        </w:rPr>
        <w:t>SOMENTE</w:t>
      </w:r>
      <w:r w:rsidRPr="000E5CED">
        <w:rPr>
          <w:rFonts w:asciiTheme="minorHAnsi" w:hAnsiTheme="minorHAnsi" w:cstheme="minorHAnsi"/>
          <w:color w:val="000000" w:themeColor="text1"/>
          <w:sz w:val="24"/>
          <w:szCs w:val="24"/>
        </w:rPr>
        <w:t xml:space="preserve"> </w:t>
      </w:r>
      <w:r w:rsidRPr="00CC34F5">
        <w:rPr>
          <w:rFonts w:asciiTheme="minorHAnsi" w:hAnsiTheme="minorHAnsi" w:cstheme="minorHAnsi"/>
          <w:sz w:val="24"/>
          <w:szCs w:val="24"/>
        </w:rPr>
        <w:t xml:space="preserve">deverá ser preenchido se existir alguma relação direta ou indireta (vinculação acionária, </w:t>
      </w:r>
      <w:r w:rsidRPr="000E5CED">
        <w:rPr>
          <w:rFonts w:asciiTheme="minorHAnsi" w:hAnsiTheme="minorHAnsi" w:cstheme="minorHAnsi"/>
          <w:color w:val="000000" w:themeColor="text1"/>
          <w:sz w:val="24"/>
          <w:szCs w:val="24"/>
        </w:rPr>
        <w:t xml:space="preserve">integrantes do mesmo grupo econômico, etc.) entre essa empresa e algum produtor /exportador estrangeiro </w:t>
      </w:r>
      <w:r w:rsidR="00027E46" w:rsidRPr="000E5CED">
        <w:rPr>
          <w:rFonts w:asciiTheme="minorHAnsi" w:hAnsiTheme="minorHAnsi" w:cstheme="minorHAnsi"/>
          <w:b/>
          <w:color w:val="000000" w:themeColor="text1"/>
          <w:sz w:val="24"/>
          <w:szCs w:val="24"/>
        </w:rPr>
        <w:t>da China, da Colômbia ou do Peru</w:t>
      </w:r>
      <w:r w:rsidRPr="000E5CED">
        <w:rPr>
          <w:rFonts w:asciiTheme="minorHAnsi" w:hAnsiTheme="minorHAnsi" w:cstheme="minorHAnsi"/>
          <w:b/>
          <w:color w:val="000000" w:themeColor="text1"/>
          <w:sz w:val="24"/>
          <w:szCs w:val="24"/>
        </w:rPr>
        <w:t xml:space="preserve"> </w:t>
      </w:r>
      <w:r w:rsidRPr="000E5CED">
        <w:rPr>
          <w:rFonts w:asciiTheme="minorHAnsi" w:hAnsiTheme="minorHAnsi" w:cstheme="minorHAnsi"/>
          <w:color w:val="000000" w:themeColor="text1"/>
          <w:sz w:val="24"/>
          <w:szCs w:val="24"/>
        </w:rPr>
        <w:t xml:space="preserve">do produto em questão. </w:t>
      </w:r>
    </w:p>
    <w:p w14:paraId="46CC880D" w14:textId="77777777" w:rsidR="0056226C" w:rsidRDefault="00244A00" w:rsidP="00A01D5C">
      <w:pPr>
        <w:ind w:left="-142" w:right="-199"/>
        <w:jc w:val="both"/>
        <w:rPr>
          <w:rFonts w:asciiTheme="minorHAnsi" w:hAnsiTheme="minorHAnsi" w:cstheme="minorHAnsi"/>
          <w:sz w:val="24"/>
          <w:szCs w:val="24"/>
        </w:rPr>
      </w:pPr>
      <w:r w:rsidRPr="000E5CED">
        <w:rPr>
          <w:rFonts w:asciiTheme="minorHAnsi" w:hAnsiTheme="minorHAnsi" w:cstheme="minorHAnsi"/>
          <w:color w:val="000000" w:themeColor="text1"/>
          <w:sz w:val="24"/>
          <w:szCs w:val="24"/>
        </w:rPr>
        <w:t>1</w:t>
      </w:r>
      <w:r w:rsidR="00A01D5C" w:rsidRPr="000E5CED">
        <w:rPr>
          <w:rFonts w:asciiTheme="minorHAnsi" w:hAnsiTheme="minorHAnsi" w:cstheme="minorHAnsi"/>
          <w:color w:val="000000" w:themeColor="text1"/>
          <w:sz w:val="24"/>
          <w:szCs w:val="24"/>
        </w:rPr>
        <w:t>7</w:t>
      </w:r>
      <w:r w:rsidRPr="000E5CED">
        <w:rPr>
          <w:rFonts w:asciiTheme="minorHAnsi" w:hAnsiTheme="minorHAnsi" w:cstheme="minorHAnsi"/>
          <w:color w:val="000000" w:themeColor="text1"/>
          <w:sz w:val="24"/>
          <w:szCs w:val="24"/>
        </w:rPr>
        <w:t>.</w:t>
      </w:r>
      <w:r w:rsidRPr="000E5CED">
        <w:rPr>
          <w:rFonts w:asciiTheme="minorHAnsi" w:hAnsiTheme="minorHAnsi" w:cstheme="minorHAnsi"/>
          <w:color w:val="000000" w:themeColor="text1"/>
          <w:sz w:val="24"/>
          <w:szCs w:val="24"/>
        </w:rPr>
        <w:tab/>
        <w:t xml:space="preserve">As revendas destinadas à Zona Franca de Manaus e às Zonas de Processamento de Exportações devem ser consideradas como revendas no mercado </w:t>
      </w:r>
      <w:r w:rsidRPr="00CC34F5">
        <w:rPr>
          <w:rFonts w:asciiTheme="minorHAnsi" w:hAnsiTheme="minorHAnsi" w:cstheme="minorHAnsi"/>
          <w:sz w:val="24"/>
          <w:szCs w:val="24"/>
        </w:rPr>
        <w:t>interno brasileiro.</w:t>
      </w:r>
    </w:p>
    <w:p w14:paraId="333BEDCB" w14:textId="77777777" w:rsidR="0056226C" w:rsidRDefault="00A01D5C"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18</w:t>
      </w:r>
      <w:r w:rsidR="00244A00" w:rsidRPr="00CC34F5">
        <w:rPr>
          <w:rFonts w:asciiTheme="minorHAnsi" w:hAnsiTheme="minorHAnsi" w:cstheme="minorHAnsi"/>
          <w:sz w:val="24"/>
          <w:szCs w:val="24"/>
        </w:rPr>
        <w:t>.</w:t>
      </w:r>
      <w:r w:rsidR="00244A00" w:rsidRPr="00CC34F5">
        <w:rPr>
          <w:rFonts w:asciiTheme="minorHAnsi" w:hAnsiTheme="minorHAnsi" w:cstheme="minorHAnsi"/>
          <w:sz w:val="24"/>
          <w:szCs w:val="24"/>
        </w:rPr>
        <w:tab/>
        <w:t xml:space="preserve">O preenchimento dos campos do </w:t>
      </w:r>
      <w:r w:rsidR="00244A00"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00244A00" w:rsidRPr="00CC34F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5D11C10C" w14:textId="2F8C44E6"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01</w:t>
      </w:r>
      <w:r w:rsidRPr="00CC34F5">
        <w:rPr>
          <w:rFonts w:asciiTheme="minorHAnsi" w:hAnsiTheme="minorHAnsi" w:cstheme="minorHAnsi"/>
          <w:b/>
          <w:sz w:val="24"/>
          <w:szCs w:val="24"/>
        </w:rPr>
        <w:tab/>
      </w:r>
      <w:r w:rsidRPr="00CC34F5">
        <w:rPr>
          <w:rFonts w:asciiTheme="minorHAnsi" w:hAnsiTheme="minorHAnsi" w:cstheme="minorHAnsi"/>
          <w:b/>
          <w:sz w:val="24"/>
          <w:szCs w:val="24"/>
        </w:rPr>
        <w:tab/>
        <w:t>Número da Nota Fiscal de Venda</w:t>
      </w:r>
    </w:p>
    <w:p w14:paraId="2EA70E9E" w14:textId="77777777" w:rsidR="0056226C" w:rsidRDefault="00244A00" w:rsidP="00A01D5C">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número da nota fiscal de venda.</w:t>
      </w:r>
    </w:p>
    <w:p w14:paraId="6A10CD03" w14:textId="1D1E4E1A"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02</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Nota Fiscal de Venda</w:t>
      </w:r>
    </w:p>
    <w:p w14:paraId="49B757EC" w14:textId="77777777" w:rsidR="0056226C"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a data de emissão da nota fiscal de venda no formato DD/MM/AAAA.</w:t>
      </w:r>
    </w:p>
    <w:p w14:paraId="23C13C2B" w14:textId="59E88EB3" w:rsidR="00244A00" w:rsidRPr="00CC34F5" w:rsidRDefault="00904965"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03.1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Código do Produto</w:t>
      </w:r>
    </w:p>
    <w:p w14:paraId="48022E74" w14:textId="77777777" w:rsidR="0056226C" w:rsidRPr="00E2474A" w:rsidRDefault="00904965" w:rsidP="00244A00">
      <w:pPr>
        <w:pStyle w:val="Recuodecorpodetexto3"/>
        <w:ind w:left="2127" w:right="-198" w:hanging="2269"/>
        <w:rPr>
          <w:rFonts w:asciiTheme="minorHAnsi" w:hAnsiTheme="minorHAnsi" w:cstheme="minorHAnsi"/>
          <w:color w:val="000000" w:themeColor="text1"/>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 xml:space="preserve">Informar os códigos </w:t>
      </w:r>
      <w:r w:rsidR="00244A00" w:rsidRPr="00E2474A">
        <w:rPr>
          <w:rFonts w:asciiTheme="minorHAnsi" w:hAnsiTheme="minorHAnsi" w:cstheme="minorHAnsi"/>
          <w:color w:val="000000" w:themeColor="text1"/>
          <w:sz w:val="24"/>
          <w:szCs w:val="24"/>
        </w:rPr>
        <w:t>comerciais utilizados por sua empresa no curso normal das operações de venda do produto em questão.</w:t>
      </w:r>
    </w:p>
    <w:p w14:paraId="6E130894" w14:textId="19B4CBFB" w:rsidR="00244A00" w:rsidRPr="00E2474A" w:rsidRDefault="00904965" w:rsidP="00904965">
      <w:pPr>
        <w:pStyle w:val="Recuodecorpodetexto3"/>
        <w:ind w:right="-198" w:firstLine="0"/>
        <w:rPr>
          <w:rFonts w:asciiTheme="minorHAnsi" w:hAnsiTheme="minorHAnsi" w:cstheme="minorHAnsi"/>
          <w:b/>
          <w:color w:val="000000" w:themeColor="text1"/>
          <w:sz w:val="24"/>
          <w:szCs w:val="24"/>
        </w:rPr>
      </w:pPr>
      <w:r w:rsidRPr="00E2474A">
        <w:rPr>
          <w:rFonts w:asciiTheme="minorHAnsi" w:hAnsiTheme="minorHAnsi" w:cstheme="minorHAnsi"/>
          <w:b/>
          <w:color w:val="000000" w:themeColor="text1"/>
          <w:sz w:val="24"/>
          <w:szCs w:val="24"/>
        </w:rPr>
        <w:t>Campo Nº 03.2</w:t>
      </w:r>
      <w:r w:rsidRPr="00E2474A">
        <w:rPr>
          <w:rFonts w:asciiTheme="minorHAnsi" w:hAnsiTheme="minorHAnsi" w:cstheme="minorHAnsi"/>
          <w:b/>
          <w:color w:val="000000" w:themeColor="text1"/>
          <w:sz w:val="24"/>
          <w:szCs w:val="24"/>
        </w:rPr>
        <w:tab/>
      </w:r>
      <w:r w:rsidR="00244A00" w:rsidRPr="00E2474A">
        <w:rPr>
          <w:rFonts w:asciiTheme="minorHAnsi" w:hAnsiTheme="minorHAnsi" w:cstheme="minorHAnsi"/>
          <w:b/>
          <w:color w:val="000000" w:themeColor="text1"/>
          <w:sz w:val="24"/>
          <w:szCs w:val="24"/>
        </w:rPr>
        <w:t>Código de Identificação do Produto (CODIP)</w:t>
      </w:r>
    </w:p>
    <w:p w14:paraId="6C259EA0" w14:textId="31BBDAA3" w:rsidR="0056226C" w:rsidRPr="00E2474A" w:rsidRDefault="00904965" w:rsidP="00244A00">
      <w:pPr>
        <w:pStyle w:val="Recuodecorpodetexto3"/>
        <w:ind w:left="2127" w:right="-198" w:hanging="2269"/>
        <w:rPr>
          <w:rFonts w:asciiTheme="minorHAnsi" w:hAnsiTheme="minorHAnsi" w:cstheme="minorHAnsi"/>
          <w:color w:val="000000" w:themeColor="text1"/>
          <w:sz w:val="24"/>
          <w:szCs w:val="24"/>
        </w:rPr>
      </w:pPr>
      <w:r w:rsidRPr="00E2474A">
        <w:rPr>
          <w:rFonts w:asciiTheme="minorHAnsi" w:hAnsiTheme="minorHAnsi" w:cstheme="minorHAnsi"/>
          <w:color w:val="000000" w:themeColor="text1"/>
          <w:sz w:val="24"/>
          <w:szCs w:val="24"/>
        </w:rPr>
        <w:t xml:space="preserve">  </w:t>
      </w:r>
      <w:r w:rsidR="00244A00" w:rsidRPr="00E2474A">
        <w:rPr>
          <w:rFonts w:asciiTheme="minorHAnsi" w:hAnsiTheme="minorHAnsi" w:cstheme="minorHAnsi"/>
          <w:color w:val="000000" w:themeColor="text1"/>
          <w:sz w:val="24"/>
          <w:szCs w:val="24"/>
        </w:rPr>
        <w:t>Observação:</w:t>
      </w:r>
      <w:r w:rsidR="00244A00" w:rsidRPr="00E2474A">
        <w:rPr>
          <w:rFonts w:asciiTheme="minorHAnsi" w:hAnsiTheme="minorHAnsi" w:cstheme="minorHAnsi"/>
          <w:color w:val="000000" w:themeColor="text1"/>
          <w:sz w:val="24"/>
          <w:szCs w:val="24"/>
        </w:rPr>
        <w:tab/>
        <w:t xml:space="preserve">Informar o código de acordo com o especificado no item “c” das instruções de preenchimento do Apêndice </w:t>
      </w:r>
      <w:r w:rsidR="001573B3" w:rsidRPr="00E2474A">
        <w:rPr>
          <w:rFonts w:asciiTheme="minorHAnsi" w:hAnsiTheme="minorHAnsi" w:cstheme="minorHAnsi"/>
          <w:color w:val="000000" w:themeColor="text1"/>
          <w:sz w:val="24"/>
          <w:szCs w:val="24"/>
        </w:rPr>
        <w:t>XV</w:t>
      </w:r>
      <w:r w:rsidR="0006596D" w:rsidRPr="00E2474A">
        <w:rPr>
          <w:rFonts w:asciiTheme="minorHAnsi" w:hAnsiTheme="minorHAnsi" w:cstheme="minorHAnsi"/>
          <w:color w:val="000000" w:themeColor="text1"/>
          <w:sz w:val="24"/>
          <w:szCs w:val="24"/>
        </w:rPr>
        <w:t>I</w:t>
      </w:r>
      <w:r w:rsidR="00244A00" w:rsidRPr="00E2474A">
        <w:rPr>
          <w:rFonts w:asciiTheme="minorHAnsi" w:hAnsiTheme="minorHAnsi" w:cstheme="minorHAnsi"/>
          <w:color w:val="000000" w:themeColor="text1"/>
          <w:sz w:val="24"/>
          <w:szCs w:val="24"/>
        </w:rPr>
        <w:t>I.</w:t>
      </w:r>
    </w:p>
    <w:p w14:paraId="7FB649ED" w14:textId="16BD02EB" w:rsidR="00244A00" w:rsidRPr="00E2474A" w:rsidRDefault="00244A00" w:rsidP="00904965">
      <w:pPr>
        <w:pStyle w:val="Recuodecorpodetexto3"/>
        <w:ind w:right="-198" w:firstLine="0"/>
        <w:rPr>
          <w:rFonts w:asciiTheme="minorHAnsi" w:hAnsiTheme="minorHAnsi" w:cstheme="minorHAnsi"/>
          <w:b/>
          <w:color w:val="000000" w:themeColor="text1"/>
          <w:sz w:val="24"/>
          <w:szCs w:val="24"/>
        </w:rPr>
      </w:pPr>
      <w:r w:rsidRPr="00E2474A">
        <w:rPr>
          <w:rFonts w:asciiTheme="minorHAnsi" w:hAnsiTheme="minorHAnsi" w:cstheme="minorHAnsi"/>
          <w:b/>
          <w:color w:val="000000" w:themeColor="text1"/>
          <w:sz w:val="24"/>
          <w:szCs w:val="24"/>
        </w:rPr>
        <w:t>Campo Nº 04</w:t>
      </w:r>
      <w:r w:rsidRPr="00E2474A">
        <w:rPr>
          <w:rFonts w:asciiTheme="minorHAnsi" w:hAnsiTheme="minorHAnsi" w:cstheme="minorHAnsi"/>
          <w:b/>
          <w:color w:val="000000" w:themeColor="text1"/>
          <w:sz w:val="24"/>
          <w:szCs w:val="24"/>
        </w:rPr>
        <w:tab/>
      </w:r>
      <w:r w:rsidRPr="00E2474A">
        <w:rPr>
          <w:rFonts w:asciiTheme="minorHAnsi" w:hAnsiTheme="minorHAnsi" w:cstheme="minorHAnsi"/>
          <w:b/>
          <w:color w:val="000000" w:themeColor="text1"/>
          <w:sz w:val="24"/>
          <w:szCs w:val="24"/>
        </w:rPr>
        <w:tab/>
        <w:t>Nome do Cliente</w:t>
      </w:r>
    </w:p>
    <w:p w14:paraId="0429DB68" w14:textId="77777777" w:rsidR="0056226C" w:rsidRPr="00E2474A" w:rsidRDefault="00244A00" w:rsidP="00904965">
      <w:pPr>
        <w:pStyle w:val="Recuodecorpodetexto3"/>
        <w:ind w:right="-198" w:firstLine="0"/>
        <w:rPr>
          <w:rFonts w:asciiTheme="minorHAnsi" w:hAnsiTheme="minorHAnsi" w:cstheme="minorHAnsi"/>
          <w:color w:val="000000" w:themeColor="text1"/>
          <w:sz w:val="24"/>
          <w:szCs w:val="24"/>
        </w:rPr>
      </w:pPr>
      <w:r w:rsidRPr="00E2474A">
        <w:rPr>
          <w:rFonts w:asciiTheme="minorHAnsi" w:hAnsiTheme="minorHAnsi" w:cstheme="minorHAnsi"/>
          <w:color w:val="000000" w:themeColor="text1"/>
          <w:sz w:val="24"/>
          <w:szCs w:val="24"/>
        </w:rPr>
        <w:t>Observação:</w:t>
      </w:r>
      <w:r w:rsidRPr="00E2474A">
        <w:rPr>
          <w:rFonts w:asciiTheme="minorHAnsi" w:hAnsiTheme="minorHAnsi" w:cstheme="minorHAnsi"/>
          <w:color w:val="000000" w:themeColor="text1"/>
          <w:sz w:val="24"/>
          <w:szCs w:val="24"/>
        </w:rPr>
        <w:tab/>
      </w:r>
      <w:r w:rsidRPr="00E2474A">
        <w:rPr>
          <w:rFonts w:asciiTheme="minorHAnsi" w:hAnsiTheme="minorHAnsi" w:cstheme="minorHAnsi"/>
          <w:color w:val="000000" w:themeColor="text1"/>
          <w:sz w:val="24"/>
          <w:szCs w:val="24"/>
        </w:rPr>
        <w:tab/>
        <w:t>Informar o nome do cliente.</w:t>
      </w:r>
    </w:p>
    <w:p w14:paraId="49C8902E" w14:textId="7A43553C"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05</w:t>
      </w:r>
      <w:r w:rsidRPr="00CC34F5">
        <w:rPr>
          <w:rFonts w:asciiTheme="minorHAnsi" w:hAnsiTheme="minorHAnsi" w:cstheme="minorHAnsi"/>
          <w:b/>
          <w:sz w:val="24"/>
          <w:szCs w:val="24"/>
        </w:rPr>
        <w:tab/>
      </w:r>
      <w:r w:rsidRPr="00CC34F5">
        <w:rPr>
          <w:rFonts w:asciiTheme="minorHAnsi" w:hAnsiTheme="minorHAnsi" w:cstheme="minorHAnsi"/>
          <w:b/>
          <w:sz w:val="24"/>
          <w:szCs w:val="24"/>
        </w:rPr>
        <w:tab/>
        <w:t>Relacionamento com o Cliente</w:t>
      </w:r>
    </w:p>
    <w:p w14:paraId="2E5008D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código especificando se o cliente é uma parte relacionada.</w:t>
      </w:r>
    </w:p>
    <w:p w14:paraId="4F7092B9"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cliente não relacionado</w:t>
      </w:r>
    </w:p>
    <w:p w14:paraId="3826A8FE" w14:textId="77777777" w:rsidR="0056226C"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cliente relacionado</w:t>
      </w:r>
    </w:p>
    <w:p w14:paraId="7DEAFAC4" w14:textId="54D2DAF4"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06</w:t>
      </w:r>
      <w:r w:rsidRPr="00CC34F5">
        <w:rPr>
          <w:rFonts w:asciiTheme="minorHAnsi" w:hAnsiTheme="minorHAnsi" w:cstheme="minorHAnsi"/>
          <w:b/>
          <w:sz w:val="24"/>
          <w:szCs w:val="24"/>
        </w:rPr>
        <w:tab/>
      </w:r>
      <w:r w:rsidRPr="00CC34F5">
        <w:rPr>
          <w:rFonts w:asciiTheme="minorHAnsi" w:hAnsiTheme="minorHAnsi" w:cstheme="minorHAnsi"/>
          <w:b/>
          <w:sz w:val="24"/>
          <w:szCs w:val="24"/>
        </w:rPr>
        <w:tab/>
        <w:t>Categoria do Cliente</w:t>
      </w:r>
    </w:p>
    <w:p w14:paraId="3AA31CA7"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a categoria do cliente:</w:t>
      </w:r>
    </w:p>
    <w:p w14:paraId="1E8EF86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usuário/consumidor final</w:t>
      </w:r>
    </w:p>
    <w:p w14:paraId="6DDD4B8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distribuidor autorizado</w:t>
      </w:r>
    </w:p>
    <w:p w14:paraId="5DA87E3F"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3 = outros distribuidores</w:t>
      </w:r>
    </w:p>
    <w:p w14:paraId="240013E0"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4 até n = outras (especificar)</w:t>
      </w:r>
    </w:p>
    <w:p w14:paraId="04604C31" w14:textId="77777777" w:rsidR="0056226C"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Identificar os clientes que se enquadrem em mais de uma categoria, fornecendo as explicações pertinentes.</w:t>
      </w:r>
    </w:p>
    <w:p w14:paraId="231207C0" w14:textId="3E2DF6C2"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07</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Venda</w:t>
      </w:r>
    </w:p>
    <w:p w14:paraId="05C0220D"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289C0ABD" w14:textId="77777777" w:rsidR="0056226C"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A data deve ser informada no formato DD/MM/AAAA.</w:t>
      </w:r>
    </w:p>
    <w:p w14:paraId="4AAD516F" w14:textId="7D57B3DC"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Termos de Entrega</w:t>
      </w:r>
    </w:p>
    <w:p w14:paraId="7619ECE8"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os termos de entrega.</w:t>
      </w:r>
    </w:p>
    <w:p w14:paraId="5BA27B76"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posto cliente</w:t>
      </w:r>
    </w:p>
    <w:p w14:paraId="03674F63"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lastRenderedPageBreak/>
        <w:tab/>
      </w:r>
      <w:r w:rsidRPr="00CC34F5">
        <w:rPr>
          <w:rFonts w:asciiTheme="minorHAnsi" w:hAnsiTheme="minorHAnsi" w:cstheme="minorHAnsi"/>
          <w:sz w:val="24"/>
          <w:szCs w:val="24"/>
        </w:rPr>
        <w:tab/>
        <w:t>2 = posto lugar determinado pelo comprador</w:t>
      </w:r>
    </w:p>
    <w:p w14:paraId="2D5D438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 xml:space="preserve">3 = </w:t>
      </w:r>
      <w:r w:rsidRPr="00CC34F5">
        <w:rPr>
          <w:rFonts w:asciiTheme="minorHAnsi" w:hAnsiTheme="minorHAnsi" w:cstheme="minorHAnsi"/>
          <w:b/>
          <w:sz w:val="24"/>
          <w:szCs w:val="24"/>
        </w:rPr>
        <w:t>ex fabrica</w:t>
      </w:r>
    </w:p>
    <w:p w14:paraId="6DF5A06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até n = especificar outros termos de entrega</w:t>
      </w:r>
    </w:p>
    <w:p w14:paraId="213259CC" w14:textId="77777777" w:rsidR="0056226C"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os termos de entrega, indicando os códigos utilizados e o significado de cada um.</w:t>
      </w:r>
    </w:p>
    <w:p w14:paraId="01140A03" w14:textId="0554CC68"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08.2</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Condição de Pagamento</w:t>
      </w:r>
    </w:p>
    <w:p w14:paraId="78D0D0B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Relacionar a condição de pagamento concedida aos clientes.</w:t>
      </w:r>
    </w:p>
    <w:p w14:paraId="7DE4864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pagamento antecipado</w:t>
      </w:r>
    </w:p>
    <w:p w14:paraId="42FF356B"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à vista</w:t>
      </w:r>
    </w:p>
    <w:p w14:paraId="53B1209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3 = 30 dias após a fatura</w:t>
      </w:r>
    </w:p>
    <w:p w14:paraId="4D3B1438"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 especificar outras condições de pagamento</w:t>
      </w:r>
    </w:p>
    <w:p w14:paraId="09507E6D" w14:textId="77777777" w:rsidR="0056226C"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4AD5AF1" w14:textId="23AB9A70"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09</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de Recebimento do Pagamento</w:t>
      </w:r>
    </w:p>
    <w:p w14:paraId="0986722C"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Pr="00CC34F5">
        <w:rPr>
          <w:rFonts w:asciiTheme="minorHAnsi" w:hAnsiTheme="minorHAnsi" w:cstheme="minorHAnsi"/>
          <w:sz w:val="24"/>
          <w:szCs w:val="24"/>
        </w:rPr>
        <w:t>I</w:t>
      </w:r>
      <w:r w:rsidR="00244A00" w:rsidRPr="00CC34F5">
        <w:rPr>
          <w:rFonts w:asciiTheme="minorHAnsi" w:hAnsiTheme="minorHAnsi" w:cstheme="minorHAnsi"/>
          <w:sz w:val="24"/>
          <w:szCs w:val="24"/>
        </w:rPr>
        <w:t>nformar a data de registro do recebimento do pagamento efetuado pelo cliente. A data deve ser informada no formato DD/MM/AAAA.</w:t>
      </w:r>
    </w:p>
    <w:p w14:paraId="0455D021" w14:textId="77777777" w:rsidR="0056226C" w:rsidRPr="00E2474A" w:rsidRDefault="00904965" w:rsidP="00244A00">
      <w:pPr>
        <w:pStyle w:val="Recuodecorpodetexto3"/>
        <w:ind w:left="2127" w:right="-198" w:hanging="2269"/>
        <w:rPr>
          <w:rFonts w:asciiTheme="minorHAnsi" w:hAnsiTheme="minorHAnsi" w:cstheme="minorHAnsi"/>
          <w:color w:val="000000" w:themeColor="text1"/>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 xml:space="preserve">Indicar a fonte para determinar a data de pagamento. Caso não seja possível recuperar tal data, </w:t>
      </w:r>
      <w:r w:rsidR="00244A00" w:rsidRPr="00E2474A">
        <w:rPr>
          <w:rFonts w:asciiTheme="minorHAnsi" w:hAnsiTheme="minorHAnsi" w:cstheme="minorHAnsi"/>
          <w:color w:val="000000" w:themeColor="text1"/>
          <w:sz w:val="24"/>
          <w:szCs w:val="24"/>
        </w:rPr>
        <w:t>informar as razões para o não preenchimento do campo. Ainda, se uma fatura em particular não foi paga, deixar simplesmente o campo em branco.</w:t>
      </w:r>
    </w:p>
    <w:p w14:paraId="08DDC51E" w14:textId="700ED6DD" w:rsidR="00244A00" w:rsidRPr="00E2474A" w:rsidRDefault="00904965" w:rsidP="00904965">
      <w:pPr>
        <w:pStyle w:val="Recuodecorpodetexto3"/>
        <w:ind w:right="-198" w:firstLine="0"/>
        <w:rPr>
          <w:rFonts w:asciiTheme="minorHAnsi" w:hAnsiTheme="minorHAnsi" w:cstheme="minorHAnsi"/>
          <w:b/>
          <w:color w:val="000000" w:themeColor="text1"/>
          <w:sz w:val="24"/>
          <w:szCs w:val="24"/>
        </w:rPr>
      </w:pPr>
      <w:r w:rsidRPr="00E2474A">
        <w:rPr>
          <w:rFonts w:asciiTheme="minorHAnsi" w:hAnsiTheme="minorHAnsi" w:cstheme="minorHAnsi"/>
          <w:b/>
          <w:color w:val="000000" w:themeColor="text1"/>
          <w:sz w:val="24"/>
          <w:szCs w:val="24"/>
        </w:rPr>
        <w:t>Campo Nº 10.1</w:t>
      </w:r>
      <w:r w:rsidRPr="00E2474A">
        <w:rPr>
          <w:rFonts w:asciiTheme="minorHAnsi" w:hAnsiTheme="minorHAnsi" w:cstheme="minorHAnsi"/>
          <w:b/>
          <w:color w:val="000000" w:themeColor="text1"/>
          <w:sz w:val="24"/>
          <w:szCs w:val="24"/>
        </w:rPr>
        <w:tab/>
      </w:r>
      <w:r w:rsidR="00244A00" w:rsidRPr="00E2474A">
        <w:rPr>
          <w:rFonts w:asciiTheme="minorHAnsi" w:hAnsiTheme="minorHAnsi" w:cstheme="minorHAnsi"/>
          <w:b/>
          <w:color w:val="000000" w:themeColor="text1"/>
          <w:sz w:val="24"/>
          <w:szCs w:val="24"/>
        </w:rPr>
        <w:t>Quantidade (</w:t>
      </w:r>
      <w:r w:rsidR="00027E46" w:rsidRPr="00E2474A">
        <w:rPr>
          <w:rFonts w:asciiTheme="minorHAnsi" w:hAnsiTheme="minorHAnsi" w:cstheme="minorHAnsi"/>
          <w:b/>
          <w:color w:val="000000" w:themeColor="text1"/>
          <w:sz w:val="24"/>
          <w:szCs w:val="24"/>
        </w:rPr>
        <w:t>quilogramas</w:t>
      </w:r>
      <w:r w:rsidR="00244A00" w:rsidRPr="00E2474A">
        <w:rPr>
          <w:rFonts w:asciiTheme="minorHAnsi" w:hAnsiTheme="minorHAnsi" w:cstheme="minorHAnsi"/>
          <w:b/>
          <w:color w:val="000000" w:themeColor="text1"/>
          <w:sz w:val="24"/>
          <w:szCs w:val="24"/>
        </w:rPr>
        <w:t>)</w:t>
      </w:r>
    </w:p>
    <w:p w14:paraId="7FED73CC" w14:textId="77777777" w:rsidR="0056226C" w:rsidRPr="00E2474A" w:rsidRDefault="00904965" w:rsidP="00904965">
      <w:pPr>
        <w:pStyle w:val="Recuodecorpodetexto3"/>
        <w:ind w:left="2127" w:right="-198" w:hanging="2269"/>
        <w:rPr>
          <w:rFonts w:asciiTheme="minorHAnsi" w:hAnsiTheme="minorHAnsi" w:cstheme="minorHAnsi"/>
          <w:color w:val="000000" w:themeColor="text1"/>
          <w:sz w:val="24"/>
          <w:szCs w:val="24"/>
        </w:rPr>
      </w:pPr>
      <w:r w:rsidRPr="00E2474A">
        <w:rPr>
          <w:rFonts w:asciiTheme="minorHAnsi" w:hAnsiTheme="minorHAnsi" w:cstheme="minorHAnsi"/>
          <w:color w:val="000000" w:themeColor="text1"/>
          <w:sz w:val="24"/>
          <w:szCs w:val="24"/>
        </w:rPr>
        <w:t xml:space="preserve">  </w:t>
      </w:r>
      <w:r w:rsidR="00244A00" w:rsidRPr="00E2474A">
        <w:rPr>
          <w:rFonts w:asciiTheme="minorHAnsi" w:hAnsiTheme="minorHAnsi" w:cstheme="minorHAnsi"/>
          <w:color w:val="000000" w:themeColor="text1"/>
          <w:sz w:val="24"/>
          <w:szCs w:val="24"/>
        </w:rPr>
        <w:t>Observação:</w:t>
      </w:r>
      <w:r w:rsidR="00244A00" w:rsidRPr="00E2474A">
        <w:rPr>
          <w:rFonts w:asciiTheme="minorHAnsi" w:hAnsiTheme="minorHAnsi" w:cstheme="minorHAnsi"/>
          <w:color w:val="000000" w:themeColor="text1"/>
          <w:sz w:val="24"/>
          <w:szCs w:val="24"/>
        </w:rPr>
        <w:tab/>
        <w:t xml:space="preserve">Informar a quantidade vendida (em </w:t>
      </w:r>
      <w:r w:rsidR="00027E46" w:rsidRPr="00E2474A">
        <w:rPr>
          <w:rFonts w:asciiTheme="minorHAnsi" w:hAnsiTheme="minorHAnsi" w:cstheme="minorHAnsi"/>
          <w:color w:val="000000" w:themeColor="text1"/>
          <w:sz w:val="24"/>
          <w:szCs w:val="24"/>
        </w:rPr>
        <w:t>quilogramas</w:t>
      </w:r>
      <w:r w:rsidR="00244A00" w:rsidRPr="00E2474A">
        <w:rPr>
          <w:rFonts w:asciiTheme="minorHAnsi" w:hAnsiTheme="minorHAnsi" w:cstheme="minorHAnsi"/>
          <w:color w:val="000000" w:themeColor="text1"/>
          <w:sz w:val="24"/>
          <w:szCs w:val="24"/>
        </w:rPr>
        <w:t>).</w:t>
      </w:r>
    </w:p>
    <w:p w14:paraId="5DD1A12D" w14:textId="6B1E2E91" w:rsidR="00904965" w:rsidRPr="00CC34F5" w:rsidRDefault="00904965" w:rsidP="00904965">
      <w:pPr>
        <w:pStyle w:val="Recuodecorpodetexto3"/>
        <w:ind w:left="2127" w:right="-198" w:hanging="2269"/>
        <w:rPr>
          <w:rFonts w:asciiTheme="minorHAnsi" w:hAnsiTheme="minorHAnsi" w:cstheme="minorHAnsi"/>
          <w:sz w:val="24"/>
          <w:szCs w:val="24"/>
        </w:rPr>
      </w:pPr>
      <w:r w:rsidRPr="00E2474A">
        <w:rPr>
          <w:rFonts w:asciiTheme="minorHAnsi" w:hAnsiTheme="minorHAnsi" w:cstheme="minorHAnsi"/>
          <w:b/>
          <w:color w:val="000000" w:themeColor="text1"/>
          <w:sz w:val="24"/>
          <w:szCs w:val="24"/>
        </w:rPr>
        <w:t xml:space="preserve">  </w:t>
      </w:r>
      <w:r w:rsidR="00244A00" w:rsidRPr="00E2474A">
        <w:rPr>
          <w:rFonts w:asciiTheme="minorHAnsi" w:hAnsiTheme="minorHAnsi" w:cstheme="minorHAnsi"/>
          <w:b/>
          <w:color w:val="000000" w:themeColor="text1"/>
          <w:sz w:val="24"/>
          <w:szCs w:val="24"/>
        </w:rPr>
        <w:t>Campo Nº 10.2</w:t>
      </w:r>
      <w:r w:rsidR="00244A00" w:rsidRPr="00E2474A">
        <w:rPr>
          <w:rFonts w:asciiTheme="minorHAnsi" w:hAnsiTheme="minorHAnsi" w:cstheme="minorHAnsi"/>
          <w:b/>
          <w:color w:val="000000" w:themeColor="text1"/>
          <w:sz w:val="24"/>
          <w:szCs w:val="24"/>
        </w:rPr>
        <w:tab/>
        <w:t xml:space="preserve">Quantidade (unidade de </w:t>
      </w:r>
      <w:r w:rsidR="00244A00" w:rsidRPr="00CC34F5">
        <w:rPr>
          <w:rFonts w:asciiTheme="minorHAnsi" w:hAnsiTheme="minorHAnsi" w:cstheme="minorHAnsi"/>
          <w:b/>
          <w:sz w:val="24"/>
          <w:szCs w:val="24"/>
        </w:rPr>
        <w:t>comercialização)</w:t>
      </w:r>
    </w:p>
    <w:p w14:paraId="7D372C15" w14:textId="77777777" w:rsidR="0056226C"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(na unidade de comercialização).</w:t>
      </w:r>
    </w:p>
    <w:p w14:paraId="23F6C021" w14:textId="53805484"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11</w:t>
      </w:r>
      <w:r w:rsidRPr="00CC34F5">
        <w:rPr>
          <w:rFonts w:asciiTheme="minorHAnsi" w:hAnsiTheme="minorHAnsi" w:cstheme="minorHAnsi"/>
          <w:b/>
          <w:sz w:val="24"/>
          <w:szCs w:val="24"/>
        </w:rPr>
        <w:tab/>
      </w:r>
      <w:r w:rsidRPr="00CC34F5">
        <w:rPr>
          <w:rFonts w:asciiTheme="minorHAnsi" w:hAnsiTheme="minorHAnsi" w:cstheme="minorHAnsi"/>
          <w:b/>
          <w:sz w:val="24"/>
          <w:szCs w:val="24"/>
        </w:rPr>
        <w:tab/>
        <w:t>Valor Total Bruto</w:t>
      </w:r>
    </w:p>
    <w:p w14:paraId="3597D73A" w14:textId="77777777" w:rsidR="0056226C"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da nota fiscal de venda.</w:t>
      </w:r>
    </w:p>
    <w:p w14:paraId="4F559814" w14:textId="48A3238E"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3AC25535" w14:textId="77777777" w:rsidR="0056226C"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2116A1DE" w14:textId="1D28A15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0B7264C9" w14:textId="77777777" w:rsidR="0056226C"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33BD0CF0" w14:textId="4C4B9A7C"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62D4B86B" w14:textId="77777777" w:rsidR="0056226C"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398B3686" w14:textId="3E912F6A"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3C7C36" w14:textId="77777777" w:rsidR="0056226C"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43BC2177" w14:textId="15B3C295"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72DCF671" w14:textId="77777777" w:rsidR="0056226C"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2D4AF8FC" w14:textId="2775F24B"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4182E8AC" w14:textId="77777777" w:rsidR="0056226C"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5C8967F" w14:textId="21E74D08"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lastRenderedPageBreak/>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62BA9542" w14:textId="77777777" w:rsidR="0056226C"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1BC6DFA" w14:textId="5624F43C"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47356D76" w14:textId="77777777" w:rsidR="0056226C"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5EB1DD10" w14:textId="2AFD01A9"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2B118BF8" w14:textId="77777777" w:rsidR="0056226C"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752B34C2" w14:textId="67B52321"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1E53FFC" w14:textId="77777777" w:rsidR="0056226C"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78C49B0" w14:textId="5B3380E9"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26A0CCC" w14:textId="77777777" w:rsidR="0056226C"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2C2E71C" w14:textId="32D4A27B"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8" w:name="_Toc12161866"/>
      <w:bookmarkEnd w:id="18"/>
    </w:p>
    <w:p w14:paraId="2ADCA1CB" w14:textId="77777777" w:rsidR="0056226C"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17E16A38" w14:textId="5979A5DB" w:rsidR="000D0087" w:rsidRPr="00CC34F5" w:rsidRDefault="000D0087" w:rsidP="00244A00">
      <w:pPr>
        <w:pStyle w:val="Recuodecorpodetexto3"/>
        <w:ind w:left="2127" w:right="-198" w:hanging="2269"/>
        <w:rPr>
          <w:rFonts w:asciiTheme="minorHAnsi" w:hAnsiTheme="minorHAnsi" w:cstheme="minorHAnsi"/>
          <w:sz w:val="24"/>
          <w:szCs w:val="24"/>
        </w:rPr>
      </w:pPr>
    </w:p>
    <w:p w14:paraId="0E6A6F17" w14:textId="77777777" w:rsidR="0056226C"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0E5C7A6A" w14:textId="77777777" w:rsidR="0056226C"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0CD0E298" w14:textId="77777777" w:rsidR="0056226C" w:rsidRDefault="0056226C" w:rsidP="000D0087">
      <w:pPr>
        <w:rPr>
          <w:rFonts w:asciiTheme="minorHAnsi" w:hAnsiTheme="minorHAnsi" w:cstheme="minorHAnsi"/>
          <w:sz w:val="24"/>
          <w:szCs w:val="24"/>
        </w:rPr>
      </w:pPr>
    </w:p>
    <w:p w14:paraId="1E55F59C" w14:textId="77777777" w:rsidR="0056226C"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647B84DD" w14:textId="77777777" w:rsidR="0056226C"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60CC64BB" w14:textId="77777777" w:rsidR="0056226C"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11A78857" w14:textId="77777777" w:rsidR="0056226C"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4901ECF5" w14:textId="77777777" w:rsidR="0056226C"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287815B6" w14:textId="77777777" w:rsidR="0056226C"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21E5BE90" w14:textId="77777777" w:rsidR="0056226C" w:rsidRDefault="0056226C" w:rsidP="000D0087">
      <w:pPr>
        <w:rPr>
          <w:rFonts w:asciiTheme="minorHAnsi" w:hAnsiTheme="minorHAnsi" w:cstheme="minorHAnsi"/>
          <w:sz w:val="24"/>
          <w:szCs w:val="24"/>
        </w:rPr>
      </w:pPr>
    </w:p>
    <w:p w14:paraId="09ABB1BD" w14:textId="2C438FCB" w:rsidR="0056226C"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CC34F5">
        <w:rPr>
          <w:rFonts w:asciiTheme="minorHAnsi" w:hAnsiTheme="minorHAnsi" w:cstheme="minorHAnsi"/>
          <w:b/>
          <w:sz w:val="24"/>
          <w:szCs w:val="24"/>
        </w:rPr>
        <w:t>in loco</w:t>
      </w:r>
      <w:r w:rsidRPr="00CC34F5">
        <w:rPr>
          <w:rFonts w:asciiTheme="minorHAnsi" w:hAnsiTheme="minorHAnsi" w:cstheme="minorHAnsi"/>
          <w:sz w:val="24"/>
          <w:szCs w:val="24"/>
        </w:rPr>
        <w:t xml:space="preserve"> </w:t>
      </w:r>
      <w:r w:rsidR="00A0695D" w:rsidRPr="00CC34F5">
        <w:rPr>
          <w:rFonts w:asciiTheme="minorHAnsi" w:hAnsiTheme="minorHAnsi" w:cstheme="minorHAnsi"/>
          <w:sz w:val="24"/>
          <w:szCs w:val="24"/>
        </w:rPr>
        <w:t>pel</w:t>
      </w:r>
      <w:r w:rsidR="001E2DC6">
        <w:rPr>
          <w:rFonts w:asciiTheme="minorHAnsi" w:hAnsiTheme="minorHAnsi" w:cstheme="minorHAnsi"/>
          <w:sz w:val="24"/>
          <w:szCs w:val="24"/>
        </w:rPr>
        <w:t>o DECOM</w:t>
      </w:r>
      <w:r w:rsidRPr="00CC34F5">
        <w:rPr>
          <w:rFonts w:asciiTheme="minorHAnsi" w:hAnsiTheme="minorHAnsi" w:cstheme="minorHAnsi"/>
          <w:sz w:val="24"/>
          <w:szCs w:val="24"/>
        </w:rPr>
        <w:t>.</w:t>
      </w:r>
    </w:p>
    <w:p w14:paraId="7A8E7DE8" w14:textId="7B15D027" w:rsidR="0056226C"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1E2DC6">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40BAEB61" w14:textId="77777777" w:rsidR="0056226C"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DE4BEB4" w14:textId="77777777" w:rsidR="0056226C" w:rsidRDefault="0056226C"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4045157F" w14:textId="77777777" w:rsidR="0056226C"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35568CDE" w14:textId="77777777" w:rsidR="0056226C" w:rsidRDefault="0056226C" w:rsidP="000D0087">
      <w:pPr>
        <w:jc w:val="center"/>
        <w:rPr>
          <w:rFonts w:asciiTheme="minorHAnsi" w:hAnsiTheme="minorHAnsi" w:cstheme="minorHAnsi"/>
          <w:sz w:val="24"/>
          <w:szCs w:val="24"/>
        </w:rPr>
      </w:pPr>
    </w:p>
    <w:p w14:paraId="5466F16C" w14:textId="77777777" w:rsidR="0056226C" w:rsidRDefault="0056226C" w:rsidP="000D0087">
      <w:pPr>
        <w:jc w:val="center"/>
        <w:rPr>
          <w:rFonts w:asciiTheme="minorHAnsi" w:hAnsiTheme="minorHAnsi" w:cstheme="minorHAnsi"/>
          <w:sz w:val="24"/>
          <w:szCs w:val="24"/>
        </w:rPr>
      </w:pPr>
    </w:p>
    <w:p w14:paraId="0C488EBC" w14:textId="77777777" w:rsidR="0056226C" w:rsidRDefault="0056226C" w:rsidP="000D0087">
      <w:pPr>
        <w:jc w:val="center"/>
        <w:rPr>
          <w:rFonts w:asciiTheme="minorHAnsi" w:hAnsiTheme="minorHAnsi" w:cstheme="minorHAnsi"/>
          <w:sz w:val="24"/>
          <w:szCs w:val="24"/>
        </w:rPr>
      </w:pPr>
    </w:p>
    <w:p w14:paraId="5698753F" w14:textId="77777777" w:rsidR="0056226C" w:rsidRDefault="0056226C"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34970AD2" w14:textId="28642A43" w:rsidR="000D0087" w:rsidRPr="00CC34F5" w:rsidRDefault="000D0087" w:rsidP="00027E46">
      <w:pPr>
        <w:jc w:val="center"/>
        <w:rPr>
          <w:rFonts w:asciiTheme="minorHAnsi" w:hAnsiTheme="minorHAnsi" w:cstheme="minorHAnsi"/>
          <w:sz w:val="24"/>
          <w:szCs w:val="24"/>
        </w:rPr>
      </w:pPr>
      <w:r w:rsidRPr="00CC34F5">
        <w:rPr>
          <w:rFonts w:asciiTheme="minorHAnsi" w:hAnsiTheme="minorHAnsi" w:cstheme="minorHAnsi"/>
          <w:sz w:val="24"/>
          <w:szCs w:val="24"/>
        </w:rPr>
        <w:t>Cargo do representante legal</w:t>
      </w:r>
    </w:p>
    <w:sectPr w:rsidR="000D0087" w:rsidRPr="00CC34F5"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14D67" w14:textId="77777777" w:rsidR="00315132" w:rsidRDefault="00315132">
      <w:r>
        <w:separator/>
      </w:r>
    </w:p>
  </w:endnote>
  <w:endnote w:type="continuationSeparator" w:id="0">
    <w:p w14:paraId="6E339282" w14:textId="77777777" w:rsidR="00315132" w:rsidRDefault="00315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mbria"/>
    <w:panose1 w:val="020B0604020202020204"/>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78DCF" w14:textId="77777777" w:rsidR="00315132" w:rsidRDefault="00315132">
      <w:r>
        <w:separator/>
      </w:r>
    </w:p>
  </w:footnote>
  <w:footnote w:type="continuationSeparator" w:id="0">
    <w:p w14:paraId="12836A9E" w14:textId="77777777" w:rsidR="00315132" w:rsidRDefault="00315132">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9"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0"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CCE7670"/>
    <w:multiLevelType w:val="hybridMultilevel"/>
    <w:tmpl w:val="8FAE97FE"/>
    <w:lvl w:ilvl="0" w:tplc="7DDCD866">
      <w:start w:val="1"/>
      <w:numFmt w:val="decimal"/>
      <w:pStyle w:val="Ttulo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6"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7"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1"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825585963">
    <w:abstractNumId w:val="22"/>
  </w:num>
  <w:num w:numId="2" w16cid:durableId="524830152">
    <w:abstractNumId w:val="8"/>
  </w:num>
  <w:num w:numId="3" w16cid:durableId="1183474173">
    <w:abstractNumId w:val="9"/>
  </w:num>
  <w:num w:numId="4" w16cid:durableId="1960649378">
    <w:abstractNumId w:val="12"/>
  </w:num>
  <w:num w:numId="5" w16cid:durableId="1585800791">
    <w:abstractNumId w:val="10"/>
  </w:num>
  <w:num w:numId="6" w16cid:durableId="1828092229">
    <w:abstractNumId w:val="15"/>
  </w:num>
  <w:num w:numId="7" w16cid:durableId="1168983975">
    <w:abstractNumId w:val="7"/>
  </w:num>
  <w:num w:numId="8" w16cid:durableId="1412653566">
    <w:abstractNumId w:val="17"/>
  </w:num>
  <w:num w:numId="9" w16cid:durableId="965811531">
    <w:abstractNumId w:val="21"/>
  </w:num>
  <w:num w:numId="10" w16cid:durableId="1764302383">
    <w:abstractNumId w:val="18"/>
  </w:num>
  <w:num w:numId="11" w16cid:durableId="553741003">
    <w:abstractNumId w:val="19"/>
  </w:num>
  <w:num w:numId="12" w16cid:durableId="1190145351">
    <w:abstractNumId w:val="14"/>
  </w:num>
  <w:num w:numId="13" w16cid:durableId="373426018">
    <w:abstractNumId w:val="13"/>
  </w:num>
  <w:num w:numId="14" w16cid:durableId="1498375302">
    <w:abstractNumId w:val="1"/>
  </w:num>
  <w:num w:numId="15" w16cid:durableId="2058963770">
    <w:abstractNumId w:val="11"/>
  </w:num>
  <w:num w:numId="16" w16cid:durableId="1958877134">
    <w:abstractNumId w:val="3"/>
  </w:num>
  <w:num w:numId="17" w16cid:durableId="1215921882">
    <w:abstractNumId w:val="6"/>
  </w:num>
  <w:num w:numId="18" w16cid:durableId="237441152">
    <w:abstractNumId w:val="4"/>
  </w:num>
  <w:num w:numId="19" w16cid:durableId="364839378">
    <w:abstractNumId w:val="16"/>
  </w:num>
  <w:num w:numId="20" w16cid:durableId="1675763289">
    <w:abstractNumId w:val="20"/>
  </w:num>
  <w:num w:numId="21" w16cid:durableId="1227453227">
    <w:abstractNumId w:val="2"/>
  </w:num>
  <w:num w:numId="22" w16cid:durableId="175584854">
    <w:abstractNumId w:val="5"/>
  </w:num>
  <w:num w:numId="23" w16cid:durableId="1328245675">
    <w:abstractNumId w:val="0"/>
    <w:lvlOverride w:ilvl="0"/>
    <w:lvlOverride w:ilvl="1">
      <w:startOverride w:val="1"/>
    </w:lvlOverride>
    <w:lvlOverride w:ilvl="2"/>
    <w:lvlOverride w:ilvl="3"/>
    <w:lvlOverride w:ilvl="4"/>
    <w:lvlOverride w:ilvl="5"/>
    <w:lvlOverride w:ilvl="6"/>
    <w:lvlOverride w:ilvl="7"/>
    <w:lvlOverride w:ilvl="8"/>
  </w:num>
  <w:num w:numId="24" w16cid:durableId="993727581">
    <w:abstractNumId w:val="11"/>
    <w:lvlOverride w:ilvl="0">
      <w:startOverride w:val="1"/>
    </w:lvlOverride>
  </w:num>
  <w:num w:numId="25" w16cid:durableId="1320034516">
    <w:abstractNumId w:val="11"/>
    <w:lvlOverride w:ilvl="0">
      <w:startOverride w:val="1"/>
    </w:lvlOverride>
  </w:num>
  <w:num w:numId="26" w16cid:durableId="1834375130">
    <w:abstractNumId w:val="11"/>
    <w:lvlOverride w:ilvl="0">
      <w:startOverride w:val="1"/>
    </w:lvlOverride>
  </w:num>
  <w:num w:numId="27" w16cid:durableId="20082141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27E46"/>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33E"/>
    <w:rsid w:val="00097F68"/>
    <w:rsid w:val="000A08FC"/>
    <w:rsid w:val="000A5564"/>
    <w:rsid w:val="000A5CAB"/>
    <w:rsid w:val="000A6F97"/>
    <w:rsid w:val="000A7372"/>
    <w:rsid w:val="000B2712"/>
    <w:rsid w:val="000B3054"/>
    <w:rsid w:val="000B3A25"/>
    <w:rsid w:val="000B44D4"/>
    <w:rsid w:val="000B44FF"/>
    <w:rsid w:val="000B54F6"/>
    <w:rsid w:val="000B6C2D"/>
    <w:rsid w:val="000C13BA"/>
    <w:rsid w:val="000C3D60"/>
    <w:rsid w:val="000C4E34"/>
    <w:rsid w:val="000C5A11"/>
    <w:rsid w:val="000C60AB"/>
    <w:rsid w:val="000D0087"/>
    <w:rsid w:val="000D391C"/>
    <w:rsid w:val="000D4FBF"/>
    <w:rsid w:val="000E0A96"/>
    <w:rsid w:val="000E35EC"/>
    <w:rsid w:val="000E5CED"/>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29DC"/>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C5B64"/>
    <w:rsid w:val="001D7385"/>
    <w:rsid w:val="001D7943"/>
    <w:rsid w:val="001E00F4"/>
    <w:rsid w:val="001E2288"/>
    <w:rsid w:val="001E2DC6"/>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57697"/>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35CB"/>
    <w:rsid w:val="003148DB"/>
    <w:rsid w:val="00314A50"/>
    <w:rsid w:val="00315132"/>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B6916"/>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5054"/>
    <w:rsid w:val="003E5278"/>
    <w:rsid w:val="003E63D9"/>
    <w:rsid w:val="003E7814"/>
    <w:rsid w:val="003E7A00"/>
    <w:rsid w:val="003F0B46"/>
    <w:rsid w:val="003F0E3A"/>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0BC8"/>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4A80"/>
    <w:rsid w:val="005551BC"/>
    <w:rsid w:val="00556A3E"/>
    <w:rsid w:val="005571DF"/>
    <w:rsid w:val="0056226C"/>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67D39"/>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20EE"/>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32A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75EA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1EA2"/>
    <w:rsid w:val="00B93548"/>
    <w:rsid w:val="00B93B80"/>
    <w:rsid w:val="00B957D5"/>
    <w:rsid w:val="00B95A13"/>
    <w:rsid w:val="00BA1F97"/>
    <w:rsid w:val="00BA35B6"/>
    <w:rsid w:val="00BA7D2A"/>
    <w:rsid w:val="00BB0A52"/>
    <w:rsid w:val="00BB529D"/>
    <w:rsid w:val="00BC0078"/>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0EC0"/>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74A"/>
    <w:rsid w:val="00E24F5F"/>
    <w:rsid w:val="00E251B0"/>
    <w:rsid w:val="00E25DDE"/>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3EFB"/>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C5ED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rsid w:val="001E2DC6"/>
    <w:pPr>
      <w:keepNext/>
      <w:numPr>
        <w:numId w:val="15"/>
      </w:numPr>
      <w:outlineLvl w:val="1"/>
    </w:pPr>
    <w:rPr>
      <w:rFonts w:asciiTheme="minorHAnsi" w:hAnsiTheme="minorHAnsi" w:cstheme="minorHAnsi"/>
      <w:b/>
      <w:sz w:val="24"/>
      <w:szCs w:val="24"/>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2"/>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customStyle="1" w:styleId="fontstyle01">
    <w:name w:val="fontstyle01"/>
    <w:basedOn w:val="Fontepargpadro"/>
    <w:rsid w:val="001329DC"/>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531577089">
      <w:bodyDiv w:val="1"/>
      <w:marLeft w:val="0"/>
      <w:marRight w:val="0"/>
      <w:marTop w:val="0"/>
      <w:marBottom w:val="0"/>
      <w:divBdr>
        <w:top w:val="none" w:sz="0" w:space="0" w:color="auto"/>
        <w:left w:val="none" w:sz="0" w:space="0" w:color="auto"/>
        <w:bottom w:val="none" w:sz="0" w:space="0" w:color="auto"/>
        <w:right w:val="none" w:sz="0" w:space="0" w:color="auto"/>
      </w:divBdr>
    </w:div>
    <w:div w:id="540947279">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683244834">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22</Pages>
  <Words>8322</Words>
  <Characters>44945</Characters>
  <Application>Microsoft Office Word</Application>
  <DocSecurity>2</DocSecurity>
  <Lines>374</Lines>
  <Paragraphs>106</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53161</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Zahra Faheina Gadelha</cp:lastModifiedBy>
  <cp:revision>4</cp:revision>
  <cp:lastPrinted>2015-06-23T13:05:00Z</cp:lastPrinted>
  <dcterms:created xsi:type="dcterms:W3CDTF">2023-03-22T18:36:00Z</dcterms:created>
  <dcterms:modified xsi:type="dcterms:W3CDTF">2023-03-23T22:25:00Z</dcterms:modified>
</cp:coreProperties>
</file>